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587" w:rsidRPr="008022C5" w:rsidRDefault="00275587" w:rsidP="003C3A9D">
      <w:pPr>
        <w:jc w:val="center"/>
        <w:rPr>
          <w:rFonts w:ascii="Calibri" w:hAnsi="Calibri" w:cs="Calibri"/>
          <w:b/>
          <w:bCs/>
          <w:noProof/>
        </w:rPr>
      </w:pPr>
      <w:r w:rsidRPr="008022C5">
        <w:rPr>
          <w:rFonts w:ascii="Calibri" w:hAnsi="Calibri" w:cs="Calibri"/>
          <w:b/>
          <w:bCs/>
          <w:noProof/>
        </w:rPr>
        <w:t>Culture Strategy 201</w:t>
      </w:r>
      <w:r w:rsidR="00493B7E">
        <w:rPr>
          <w:rFonts w:ascii="Calibri" w:hAnsi="Calibri" w:cs="Calibri"/>
          <w:b/>
          <w:bCs/>
          <w:noProof/>
        </w:rPr>
        <w:t>5</w:t>
      </w:r>
      <w:r w:rsidRPr="008022C5">
        <w:rPr>
          <w:rFonts w:ascii="Calibri" w:hAnsi="Calibri" w:cs="Calibri"/>
          <w:b/>
          <w:bCs/>
          <w:noProof/>
        </w:rPr>
        <w:t>-1</w:t>
      </w:r>
      <w:r w:rsidR="00493B7E">
        <w:rPr>
          <w:rFonts w:ascii="Calibri" w:hAnsi="Calibri" w:cs="Calibri"/>
          <w:b/>
          <w:bCs/>
          <w:noProof/>
        </w:rPr>
        <w:t>8</w:t>
      </w:r>
      <w:r w:rsidRPr="008022C5">
        <w:rPr>
          <w:rFonts w:ascii="Calibri" w:hAnsi="Calibri" w:cs="Calibri"/>
          <w:b/>
          <w:bCs/>
          <w:noProof/>
        </w:rPr>
        <w:t xml:space="preserve"> </w:t>
      </w:r>
    </w:p>
    <w:p w:rsidR="00275587" w:rsidRPr="008022C5" w:rsidRDefault="00275587" w:rsidP="003C3A9D">
      <w:pPr>
        <w:autoSpaceDE w:val="0"/>
        <w:autoSpaceDN w:val="0"/>
        <w:adjustRightInd w:val="0"/>
        <w:ind w:left="360"/>
        <w:rPr>
          <w:rFonts w:ascii="Calibri" w:hAnsi="Calibri" w:cs="Calibri"/>
          <w:sz w:val="22"/>
          <w:szCs w:val="22"/>
          <w:lang w:eastAsia="en-GB"/>
        </w:rPr>
      </w:pPr>
      <w:r w:rsidRPr="008022C5">
        <w:rPr>
          <w:rFonts w:ascii="Calibri" w:hAnsi="Calibri" w:cs="Calibri"/>
          <w:sz w:val="22"/>
          <w:szCs w:val="22"/>
          <w:lang w:eastAsia="en-GB"/>
        </w:rPr>
        <w:t xml:space="preserve"> </w:t>
      </w:r>
    </w:p>
    <w:p w:rsidR="00275587" w:rsidRPr="00BC7130" w:rsidRDefault="00275587" w:rsidP="007914AD">
      <w:pPr>
        <w:rPr>
          <w:rFonts w:ascii="Calibri" w:hAnsi="Calibri" w:cs="Calibri"/>
          <w:b/>
          <w:bCs/>
          <w:sz w:val="22"/>
          <w:szCs w:val="22"/>
          <w:u w:val="single"/>
        </w:rPr>
      </w:pPr>
      <w:r w:rsidRPr="00BC7130">
        <w:rPr>
          <w:rFonts w:ascii="Calibri" w:hAnsi="Calibri" w:cs="Calibri"/>
          <w:b/>
          <w:bCs/>
          <w:sz w:val="22"/>
          <w:szCs w:val="22"/>
          <w:u w:val="single"/>
        </w:rPr>
        <w:t>1. Introduction</w:t>
      </w:r>
    </w:p>
    <w:p w:rsidR="00275587" w:rsidRPr="00A25217" w:rsidRDefault="00275587" w:rsidP="0075267E">
      <w:pPr>
        <w:rPr>
          <w:rFonts w:asciiTheme="minorHAnsi" w:hAnsiTheme="minorHAnsi" w:cstheme="minorHAnsi"/>
          <w:sz w:val="22"/>
          <w:szCs w:val="22"/>
        </w:rPr>
      </w:pPr>
    </w:p>
    <w:p w:rsidR="00275587" w:rsidRPr="000D1A43" w:rsidRDefault="00275587" w:rsidP="0075267E">
      <w:pPr>
        <w:autoSpaceDE w:val="0"/>
        <w:autoSpaceDN w:val="0"/>
        <w:adjustRightInd w:val="0"/>
        <w:rPr>
          <w:rFonts w:asciiTheme="minorHAnsi" w:hAnsiTheme="minorHAnsi" w:cstheme="minorHAnsi"/>
          <w:sz w:val="22"/>
          <w:szCs w:val="22"/>
          <w:lang w:eastAsia="en-GB"/>
        </w:rPr>
      </w:pPr>
      <w:r w:rsidRPr="00A25217">
        <w:rPr>
          <w:rFonts w:asciiTheme="minorHAnsi" w:hAnsiTheme="minorHAnsi" w:cstheme="minorHAnsi"/>
          <w:sz w:val="22"/>
          <w:szCs w:val="22"/>
        </w:rPr>
        <w:t>This strategy, developed with the support and engagement of the cultural sector</w:t>
      </w:r>
      <w:r w:rsidRPr="00A25217">
        <w:rPr>
          <w:rFonts w:asciiTheme="minorHAnsi" w:hAnsiTheme="minorHAnsi" w:cstheme="minorHAnsi"/>
          <w:sz w:val="22"/>
          <w:szCs w:val="22"/>
          <w:lang w:eastAsia="en-GB"/>
        </w:rPr>
        <w:t xml:space="preserve"> and community groups in our city</w:t>
      </w:r>
      <w:r w:rsidRPr="00A25217">
        <w:rPr>
          <w:rFonts w:asciiTheme="minorHAnsi" w:hAnsiTheme="minorHAnsi" w:cstheme="minorHAnsi"/>
          <w:sz w:val="22"/>
          <w:szCs w:val="22"/>
        </w:rPr>
        <w:t xml:space="preserve">, explicitly links the City Council’s vision for culture and the arts to the needs of the city’s communities. There are significant levels of disadvantage in the city and the City Council believes </w:t>
      </w:r>
      <w:r w:rsidRPr="000D1A43">
        <w:rPr>
          <w:rFonts w:asciiTheme="minorHAnsi" w:hAnsiTheme="minorHAnsi" w:cstheme="minorHAnsi"/>
          <w:sz w:val="22"/>
          <w:szCs w:val="22"/>
        </w:rPr>
        <w:t>that access to high quality cultural experiences - creating more quality cultural experiences for more people, more often - can play a vital role in regenerating communities</w:t>
      </w:r>
      <w:r w:rsidR="000D1A43">
        <w:rPr>
          <w:rFonts w:asciiTheme="minorHAnsi" w:hAnsiTheme="minorHAnsi" w:cstheme="minorHAnsi"/>
          <w:sz w:val="22"/>
          <w:szCs w:val="22"/>
        </w:rPr>
        <w:t xml:space="preserve"> and sustaining the city’s economy</w:t>
      </w:r>
      <w:r w:rsidRPr="000D1A43">
        <w:rPr>
          <w:rFonts w:asciiTheme="minorHAnsi" w:hAnsiTheme="minorHAnsi" w:cstheme="minorHAnsi"/>
          <w:sz w:val="22"/>
          <w:szCs w:val="22"/>
        </w:rPr>
        <w:t>.</w:t>
      </w:r>
    </w:p>
    <w:p w:rsidR="0075267E" w:rsidRDefault="0075267E" w:rsidP="0075267E">
      <w:pPr>
        <w:rPr>
          <w:rFonts w:asciiTheme="minorHAnsi" w:hAnsiTheme="minorHAnsi" w:cstheme="minorHAnsi"/>
          <w:sz w:val="22"/>
          <w:szCs w:val="22"/>
          <w:lang w:eastAsia="en-GB"/>
        </w:rPr>
      </w:pPr>
    </w:p>
    <w:p w:rsidR="00A542CD" w:rsidRPr="00BD6D9F" w:rsidRDefault="00A542CD" w:rsidP="0075267E">
      <w:pPr>
        <w:rPr>
          <w:rFonts w:asciiTheme="minorHAnsi" w:hAnsiTheme="minorHAnsi" w:cstheme="minorHAnsi"/>
          <w:sz w:val="22"/>
          <w:szCs w:val="22"/>
          <w:lang w:eastAsia="en-GB"/>
        </w:rPr>
      </w:pPr>
      <w:r w:rsidRPr="000D1A43">
        <w:rPr>
          <w:rFonts w:asciiTheme="minorHAnsi" w:hAnsiTheme="minorHAnsi" w:cstheme="minorHAnsi"/>
          <w:sz w:val="22"/>
          <w:szCs w:val="22"/>
          <w:lang w:eastAsia="en-GB"/>
        </w:rPr>
        <w:t xml:space="preserve">The City Council develops and invests in cultural experiences that enrich people's lives. We deliver and support a range of </w:t>
      </w:r>
      <w:r w:rsidR="00453724" w:rsidRPr="000D1A43">
        <w:rPr>
          <w:rFonts w:asciiTheme="minorHAnsi" w:hAnsiTheme="minorHAnsi" w:cstheme="minorHAnsi"/>
          <w:sz w:val="22"/>
          <w:szCs w:val="22"/>
          <w:lang w:eastAsia="en-GB"/>
        </w:rPr>
        <w:t xml:space="preserve">arts and heritage </w:t>
      </w:r>
      <w:r w:rsidRPr="000D1A43">
        <w:rPr>
          <w:rFonts w:asciiTheme="minorHAnsi" w:hAnsiTheme="minorHAnsi" w:cstheme="minorHAnsi"/>
          <w:sz w:val="22"/>
          <w:szCs w:val="22"/>
          <w:lang w:eastAsia="en-GB"/>
        </w:rPr>
        <w:t>activities</w:t>
      </w:r>
      <w:r w:rsidR="00453724" w:rsidRPr="000D1A43">
        <w:rPr>
          <w:rFonts w:asciiTheme="minorHAnsi" w:hAnsiTheme="minorHAnsi" w:cstheme="minorHAnsi"/>
          <w:sz w:val="22"/>
          <w:szCs w:val="22"/>
          <w:lang w:eastAsia="en-GB"/>
        </w:rPr>
        <w:t xml:space="preserve"> in Oxford</w:t>
      </w:r>
      <w:r w:rsidRPr="000D1A43">
        <w:rPr>
          <w:rFonts w:asciiTheme="minorHAnsi" w:hAnsiTheme="minorHAnsi" w:cstheme="minorHAnsi"/>
          <w:sz w:val="22"/>
          <w:szCs w:val="22"/>
          <w:lang w:eastAsia="en-GB"/>
        </w:rPr>
        <w:t xml:space="preserve">, including dance, music, theatre, literature, film, digital art, </w:t>
      </w:r>
      <w:r w:rsidR="00453724" w:rsidRPr="000D1A43">
        <w:rPr>
          <w:rFonts w:asciiTheme="minorHAnsi" w:hAnsiTheme="minorHAnsi" w:cstheme="minorHAnsi"/>
          <w:sz w:val="22"/>
          <w:szCs w:val="22"/>
          <w:lang w:eastAsia="en-GB"/>
        </w:rPr>
        <w:t>the Museum of Ox</w:t>
      </w:r>
      <w:r w:rsidR="00453724" w:rsidRPr="00BD6D9F">
        <w:rPr>
          <w:rFonts w:asciiTheme="minorHAnsi" w:hAnsiTheme="minorHAnsi" w:cstheme="minorHAnsi"/>
          <w:sz w:val="22"/>
          <w:szCs w:val="22"/>
          <w:lang w:eastAsia="en-GB"/>
        </w:rPr>
        <w:t>ford and the city’s archives</w:t>
      </w:r>
      <w:r w:rsidRPr="00BD6D9F">
        <w:rPr>
          <w:rFonts w:asciiTheme="minorHAnsi" w:hAnsiTheme="minorHAnsi" w:cstheme="minorHAnsi"/>
          <w:sz w:val="22"/>
          <w:szCs w:val="22"/>
          <w:lang w:eastAsia="en-GB"/>
        </w:rPr>
        <w:t xml:space="preserve">. </w:t>
      </w:r>
    </w:p>
    <w:p w:rsidR="0075267E" w:rsidRDefault="0075267E" w:rsidP="0075267E">
      <w:pPr>
        <w:rPr>
          <w:rFonts w:asciiTheme="minorHAnsi" w:hAnsiTheme="minorHAnsi" w:cstheme="minorHAnsi"/>
          <w:sz w:val="22"/>
          <w:szCs w:val="22"/>
          <w:lang w:eastAsia="en-GB"/>
        </w:rPr>
      </w:pPr>
    </w:p>
    <w:p w:rsidR="00275587" w:rsidRDefault="00534CFA" w:rsidP="0075267E">
      <w:pPr>
        <w:rPr>
          <w:rFonts w:asciiTheme="minorHAnsi" w:hAnsiTheme="minorHAnsi" w:cstheme="minorHAnsi"/>
          <w:sz w:val="22"/>
          <w:szCs w:val="22"/>
          <w:lang w:eastAsia="en-GB"/>
        </w:rPr>
      </w:pPr>
      <w:r w:rsidRPr="00BD6D9F">
        <w:rPr>
          <w:rFonts w:asciiTheme="minorHAnsi" w:hAnsiTheme="minorHAnsi" w:cstheme="minorHAnsi"/>
          <w:sz w:val="22"/>
          <w:szCs w:val="22"/>
          <w:lang w:eastAsia="en-GB"/>
        </w:rPr>
        <w:t xml:space="preserve">In 2013/14, </w:t>
      </w:r>
      <w:r w:rsidR="00EC0FF7">
        <w:rPr>
          <w:rFonts w:asciiTheme="minorHAnsi" w:hAnsiTheme="minorHAnsi" w:cstheme="minorHAnsi"/>
          <w:sz w:val="22"/>
          <w:szCs w:val="22"/>
          <w:lang w:eastAsia="en-GB"/>
        </w:rPr>
        <w:t>the City Council</w:t>
      </w:r>
      <w:r w:rsidR="00196AE1" w:rsidRPr="00BD6D9F">
        <w:rPr>
          <w:rFonts w:asciiTheme="minorHAnsi" w:hAnsiTheme="minorHAnsi" w:cstheme="minorHAnsi"/>
          <w:sz w:val="22"/>
          <w:szCs w:val="22"/>
          <w:lang w:eastAsia="en-GB"/>
        </w:rPr>
        <w:t xml:space="preserve"> invested </w:t>
      </w:r>
      <w:r w:rsidR="00FF7B36">
        <w:rPr>
          <w:rFonts w:asciiTheme="minorHAnsi" w:hAnsiTheme="minorHAnsi" w:cstheme="minorHAnsi"/>
          <w:sz w:val="22"/>
          <w:szCs w:val="22"/>
          <w:lang w:eastAsia="en-GB"/>
        </w:rPr>
        <w:t xml:space="preserve">a budget of </w:t>
      </w:r>
      <w:r w:rsidRPr="00BD6D9F">
        <w:rPr>
          <w:rFonts w:ascii="Calibri" w:hAnsi="Calibri" w:cs="Calibri"/>
          <w:sz w:val="22"/>
          <w:szCs w:val="22"/>
          <w:lang w:eastAsia="en-GB"/>
        </w:rPr>
        <w:t>£</w:t>
      </w:r>
      <w:r w:rsidR="004A25A4" w:rsidRPr="00BD6D9F">
        <w:rPr>
          <w:rFonts w:ascii="Calibri" w:hAnsi="Calibri" w:cs="Calibri"/>
          <w:sz w:val="22"/>
          <w:szCs w:val="22"/>
          <w:lang w:eastAsia="en-GB"/>
        </w:rPr>
        <w:t>389,000</w:t>
      </w:r>
      <w:r w:rsidRPr="00BD6D9F">
        <w:rPr>
          <w:rFonts w:ascii="Calibri" w:hAnsi="Calibri" w:cs="Calibri"/>
          <w:sz w:val="22"/>
          <w:szCs w:val="22"/>
          <w:lang w:eastAsia="en-GB"/>
        </w:rPr>
        <w:t xml:space="preserve"> </w:t>
      </w:r>
      <w:r w:rsidR="00196AE1" w:rsidRPr="00BD6D9F">
        <w:rPr>
          <w:rFonts w:ascii="Calibri" w:hAnsi="Calibri" w:cs="Calibri"/>
          <w:sz w:val="22"/>
          <w:szCs w:val="22"/>
          <w:lang w:eastAsia="en-GB"/>
        </w:rPr>
        <w:t xml:space="preserve">to </w:t>
      </w:r>
      <w:r w:rsidR="00FF7B36">
        <w:rPr>
          <w:rFonts w:ascii="Calibri" w:hAnsi="Calibri" w:cs="Calibri"/>
          <w:sz w:val="22"/>
          <w:szCs w:val="22"/>
          <w:lang w:eastAsia="en-GB"/>
        </w:rPr>
        <w:t xml:space="preserve">develop and sustain </w:t>
      </w:r>
      <w:r w:rsidR="00196AE1" w:rsidRPr="00BD6D9F">
        <w:rPr>
          <w:rFonts w:ascii="Calibri" w:hAnsi="Calibri" w:cs="Calibri"/>
          <w:sz w:val="22"/>
          <w:szCs w:val="22"/>
          <w:lang w:eastAsia="en-GB"/>
        </w:rPr>
        <w:t>these cultural</w:t>
      </w:r>
      <w:r w:rsidR="00FF7B36">
        <w:rPr>
          <w:rFonts w:ascii="Calibri" w:hAnsi="Calibri" w:cs="Calibri"/>
          <w:sz w:val="22"/>
          <w:szCs w:val="22"/>
          <w:lang w:eastAsia="en-GB"/>
        </w:rPr>
        <w:t xml:space="preserve"> experiences for as many </w:t>
      </w:r>
      <w:r w:rsidR="00196AE1" w:rsidRPr="00BD6D9F">
        <w:rPr>
          <w:rFonts w:ascii="Calibri" w:hAnsi="Calibri" w:cs="Calibri"/>
          <w:sz w:val="22"/>
          <w:szCs w:val="22"/>
          <w:lang w:eastAsia="en-GB"/>
        </w:rPr>
        <w:t xml:space="preserve">residents as possible. This </w:t>
      </w:r>
      <w:r w:rsidRPr="00BD6D9F">
        <w:rPr>
          <w:rFonts w:ascii="Calibri" w:hAnsi="Calibri" w:cs="Calibri"/>
          <w:sz w:val="22"/>
          <w:szCs w:val="22"/>
          <w:lang w:eastAsia="en-GB"/>
        </w:rPr>
        <w:t xml:space="preserve">investment </w:t>
      </w:r>
      <w:r w:rsidR="004A25A4" w:rsidRPr="00BD6D9F">
        <w:rPr>
          <w:rFonts w:ascii="Calibri" w:hAnsi="Calibri" w:cs="Calibri"/>
          <w:sz w:val="22"/>
          <w:szCs w:val="22"/>
          <w:lang w:eastAsia="en-GB"/>
        </w:rPr>
        <w:t xml:space="preserve">helped </w:t>
      </w:r>
      <w:r w:rsidR="00A542CD" w:rsidRPr="00BD6D9F">
        <w:rPr>
          <w:rFonts w:asciiTheme="minorHAnsi" w:hAnsiTheme="minorHAnsi" w:cstheme="minorHAnsi"/>
          <w:sz w:val="22"/>
          <w:szCs w:val="22"/>
          <w:lang w:eastAsia="en-GB"/>
        </w:rPr>
        <w:t>leverage in an additional £</w:t>
      </w:r>
      <w:r w:rsidR="004A25A4" w:rsidRPr="00BD6D9F">
        <w:rPr>
          <w:rFonts w:asciiTheme="minorHAnsi" w:hAnsiTheme="minorHAnsi" w:cstheme="minorHAnsi"/>
          <w:sz w:val="22"/>
          <w:szCs w:val="22"/>
          <w:lang w:eastAsia="en-GB"/>
        </w:rPr>
        <w:t>6.6million</w:t>
      </w:r>
      <w:r w:rsidR="00A542CD" w:rsidRPr="00BD6D9F">
        <w:rPr>
          <w:rFonts w:asciiTheme="minorHAnsi" w:hAnsiTheme="minorHAnsi" w:cstheme="minorHAnsi"/>
          <w:sz w:val="22"/>
          <w:szCs w:val="22"/>
          <w:lang w:eastAsia="en-GB"/>
        </w:rPr>
        <w:t xml:space="preserve"> to the city’s economy</w:t>
      </w:r>
      <w:r w:rsidR="00FF7B36">
        <w:rPr>
          <w:rFonts w:asciiTheme="minorHAnsi" w:hAnsiTheme="minorHAnsi" w:cstheme="minorHAnsi"/>
          <w:sz w:val="22"/>
          <w:szCs w:val="22"/>
          <w:lang w:eastAsia="en-GB"/>
        </w:rPr>
        <w:t xml:space="preserve"> from grants, donations and earned income</w:t>
      </w:r>
      <w:r w:rsidR="00A542CD" w:rsidRPr="00BD6D9F">
        <w:rPr>
          <w:rFonts w:asciiTheme="minorHAnsi" w:hAnsiTheme="minorHAnsi" w:cstheme="minorHAnsi"/>
          <w:sz w:val="22"/>
          <w:szCs w:val="22"/>
          <w:lang w:eastAsia="en-GB"/>
        </w:rPr>
        <w:t>.</w:t>
      </w:r>
      <w:r w:rsidR="002A5B0D" w:rsidRPr="00BD6D9F">
        <w:rPr>
          <w:rFonts w:asciiTheme="minorHAnsi" w:hAnsiTheme="minorHAnsi" w:cstheme="minorHAnsi"/>
          <w:sz w:val="22"/>
          <w:szCs w:val="22"/>
          <w:lang w:eastAsia="en-GB"/>
        </w:rPr>
        <w:t xml:space="preserve"> </w:t>
      </w:r>
      <w:r w:rsidRPr="00BD6D9F">
        <w:rPr>
          <w:rFonts w:asciiTheme="minorHAnsi" w:hAnsiTheme="minorHAnsi" w:cstheme="minorHAnsi"/>
          <w:sz w:val="22"/>
          <w:szCs w:val="22"/>
          <w:lang w:eastAsia="en-GB"/>
        </w:rPr>
        <w:t>In the same year, th</w:t>
      </w:r>
      <w:r w:rsidR="00737E42" w:rsidRPr="00BD6D9F">
        <w:rPr>
          <w:rFonts w:asciiTheme="minorHAnsi" w:hAnsiTheme="minorHAnsi" w:cstheme="minorHAnsi"/>
          <w:sz w:val="22"/>
          <w:szCs w:val="22"/>
          <w:lang w:eastAsia="en-GB"/>
        </w:rPr>
        <w:t xml:space="preserve">e </w:t>
      </w:r>
      <w:r w:rsidR="008D66EA" w:rsidRPr="00BD6D9F">
        <w:rPr>
          <w:rFonts w:asciiTheme="minorHAnsi" w:hAnsiTheme="minorHAnsi" w:cstheme="minorHAnsi"/>
          <w:sz w:val="22"/>
          <w:szCs w:val="22"/>
          <w:lang w:eastAsia="en-GB"/>
        </w:rPr>
        <w:t>cultural organisations and</w:t>
      </w:r>
      <w:r w:rsidR="00737E42" w:rsidRPr="00BD6D9F">
        <w:rPr>
          <w:rFonts w:asciiTheme="minorHAnsi" w:hAnsiTheme="minorHAnsi" w:cstheme="minorHAnsi"/>
          <w:sz w:val="22"/>
          <w:szCs w:val="22"/>
          <w:lang w:eastAsia="en-GB"/>
        </w:rPr>
        <w:t xml:space="preserve"> activities </w:t>
      </w:r>
      <w:r w:rsidR="00FF7B36">
        <w:rPr>
          <w:rFonts w:asciiTheme="minorHAnsi" w:hAnsiTheme="minorHAnsi" w:cstheme="minorHAnsi"/>
          <w:sz w:val="22"/>
          <w:szCs w:val="22"/>
          <w:lang w:eastAsia="en-GB"/>
        </w:rPr>
        <w:t>supported by the Council</w:t>
      </w:r>
      <w:r w:rsidR="00737E42" w:rsidRPr="00BD6D9F">
        <w:rPr>
          <w:rFonts w:asciiTheme="minorHAnsi" w:hAnsiTheme="minorHAnsi" w:cstheme="minorHAnsi"/>
          <w:sz w:val="22"/>
          <w:szCs w:val="22"/>
          <w:lang w:eastAsia="en-GB"/>
        </w:rPr>
        <w:t xml:space="preserve"> </w:t>
      </w:r>
      <w:r w:rsidR="00203FC4" w:rsidRPr="00BD6D9F">
        <w:rPr>
          <w:rFonts w:asciiTheme="minorHAnsi" w:hAnsiTheme="minorHAnsi" w:cstheme="minorHAnsi"/>
          <w:sz w:val="22"/>
          <w:szCs w:val="22"/>
          <w:lang w:eastAsia="en-GB"/>
        </w:rPr>
        <w:t>engaged a</w:t>
      </w:r>
      <w:r w:rsidR="00E85E8A" w:rsidRPr="00BD6D9F">
        <w:rPr>
          <w:rFonts w:asciiTheme="minorHAnsi" w:hAnsiTheme="minorHAnsi" w:cstheme="minorHAnsi"/>
          <w:sz w:val="22"/>
          <w:szCs w:val="22"/>
          <w:lang w:eastAsia="en-GB"/>
        </w:rPr>
        <w:t xml:space="preserve">udiences of </w:t>
      </w:r>
      <w:r w:rsidR="00C079BE" w:rsidRPr="00BD6D9F">
        <w:rPr>
          <w:rFonts w:asciiTheme="minorHAnsi" w:hAnsiTheme="minorHAnsi" w:cstheme="minorHAnsi"/>
          <w:sz w:val="22"/>
          <w:szCs w:val="22"/>
          <w:lang w:eastAsia="en-GB"/>
        </w:rPr>
        <w:t xml:space="preserve">more than </w:t>
      </w:r>
      <w:r w:rsidR="002060B5" w:rsidRPr="00BD6D9F">
        <w:rPr>
          <w:rFonts w:asciiTheme="minorHAnsi" w:hAnsiTheme="minorHAnsi" w:cstheme="minorHAnsi"/>
          <w:sz w:val="22"/>
          <w:szCs w:val="22"/>
          <w:lang w:eastAsia="en-GB"/>
        </w:rPr>
        <w:t>700,000</w:t>
      </w:r>
      <w:r w:rsidR="00E85E8A" w:rsidRPr="00BD6D9F">
        <w:rPr>
          <w:rFonts w:asciiTheme="minorHAnsi" w:hAnsiTheme="minorHAnsi" w:cstheme="minorHAnsi"/>
          <w:sz w:val="22"/>
          <w:szCs w:val="22"/>
          <w:lang w:eastAsia="en-GB"/>
        </w:rPr>
        <w:t xml:space="preserve"> people</w:t>
      </w:r>
      <w:r w:rsidR="00737E42" w:rsidRPr="00BD6D9F">
        <w:rPr>
          <w:rFonts w:asciiTheme="minorHAnsi" w:hAnsiTheme="minorHAnsi" w:cstheme="minorHAnsi"/>
          <w:sz w:val="22"/>
          <w:szCs w:val="22"/>
          <w:lang w:eastAsia="en-GB"/>
        </w:rPr>
        <w:t xml:space="preserve">, </w:t>
      </w:r>
      <w:r w:rsidR="008D66EA" w:rsidRPr="00BD6D9F">
        <w:rPr>
          <w:rFonts w:asciiTheme="minorHAnsi" w:hAnsiTheme="minorHAnsi" w:cstheme="minorHAnsi"/>
          <w:sz w:val="22"/>
          <w:szCs w:val="22"/>
          <w:lang w:eastAsia="en-GB"/>
        </w:rPr>
        <w:t>including</w:t>
      </w:r>
      <w:r w:rsidR="00737E42" w:rsidRPr="00BD6D9F">
        <w:rPr>
          <w:rFonts w:asciiTheme="minorHAnsi" w:hAnsiTheme="minorHAnsi" w:cstheme="minorHAnsi"/>
          <w:sz w:val="22"/>
          <w:szCs w:val="22"/>
          <w:lang w:eastAsia="en-GB"/>
        </w:rPr>
        <w:t xml:space="preserve"> 1</w:t>
      </w:r>
      <w:r w:rsidR="00203FC4" w:rsidRPr="00BD6D9F">
        <w:rPr>
          <w:rFonts w:asciiTheme="minorHAnsi" w:hAnsiTheme="minorHAnsi" w:cstheme="minorHAnsi"/>
          <w:sz w:val="22"/>
          <w:szCs w:val="22"/>
          <w:lang w:eastAsia="en-GB"/>
        </w:rPr>
        <w:t>14</w:t>
      </w:r>
      <w:r w:rsidR="00737E42" w:rsidRPr="00BD6D9F">
        <w:rPr>
          <w:rFonts w:asciiTheme="minorHAnsi" w:hAnsiTheme="minorHAnsi" w:cstheme="minorHAnsi"/>
          <w:sz w:val="22"/>
          <w:szCs w:val="22"/>
          <w:lang w:eastAsia="en-GB"/>
        </w:rPr>
        <w:t xml:space="preserve">,000 </w:t>
      </w:r>
      <w:r w:rsidR="00262379" w:rsidRPr="00BD6D9F">
        <w:rPr>
          <w:rFonts w:asciiTheme="minorHAnsi" w:hAnsiTheme="minorHAnsi" w:cstheme="minorHAnsi"/>
          <w:sz w:val="22"/>
          <w:szCs w:val="22"/>
          <w:lang w:eastAsia="en-GB"/>
        </w:rPr>
        <w:t>for</w:t>
      </w:r>
      <w:r w:rsidR="00737E42" w:rsidRPr="00BD6D9F">
        <w:rPr>
          <w:rFonts w:asciiTheme="minorHAnsi" w:hAnsiTheme="minorHAnsi" w:cstheme="minorHAnsi"/>
          <w:sz w:val="22"/>
          <w:szCs w:val="22"/>
          <w:lang w:eastAsia="en-GB"/>
        </w:rPr>
        <w:t xml:space="preserve"> cultural events organised by the City Council’s Culture Team</w:t>
      </w:r>
      <w:r w:rsidR="00E96A32" w:rsidRPr="00BD6D9F">
        <w:rPr>
          <w:rFonts w:asciiTheme="minorHAnsi" w:hAnsiTheme="minorHAnsi" w:cstheme="minorHAnsi"/>
          <w:sz w:val="22"/>
          <w:szCs w:val="22"/>
          <w:lang w:eastAsia="en-GB"/>
        </w:rPr>
        <w:t xml:space="preserve"> and </w:t>
      </w:r>
      <w:r w:rsidR="008D66EA" w:rsidRPr="00BD6D9F">
        <w:rPr>
          <w:rFonts w:asciiTheme="minorHAnsi" w:hAnsiTheme="minorHAnsi" w:cstheme="minorHAnsi"/>
          <w:sz w:val="22"/>
          <w:szCs w:val="22"/>
          <w:lang w:eastAsia="en-GB"/>
        </w:rPr>
        <w:t>85,000 visitors to the Museum of Oxford</w:t>
      </w:r>
      <w:r w:rsidR="00737E42" w:rsidRPr="00BD6D9F">
        <w:rPr>
          <w:rFonts w:asciiTheme="minorHAnsi" w:hAnsiTheme="minorHAnsi" w:cstheme="minorHAnsi"/>
          <w:sz w:val="22"/>
          <w:szCs w:val="22"/>
          <w:lang w:eastAsia="en-GB"/>
        </w:rPr>
        <w:t>.</w:t>
      </w:r>
      <w:r w:rsidR="00C079BE" w:rsidRPr="00BD6D9F">
        <w:rPr>
          <w:rStyle w:val="FootnoteReference"/>
          <w:rFonts w:ascii="Calibri" w:hAnsi="Calibri" w:cs="Calibri"/>
          <w:sz w:val="22"/>
          <w:szCs w:val="22"/>
          <w:lang w:eastAsia="en-GB"/>
        </w:rPr>
        <w:footnoteReference w:id="1"/>
      </w:r>
    </w:p>
    <w:p w:rsidR="0075267E" w:rsidRDefault="0075267E" w:rsidP="0075267E">
      <w:pPr>
        <w:rPr>
          <w:rFonts w:ascii="Calibri" w:hAnsi="Calibri" w:cs="Calibri"/>
          <w:sz w:val="22"/>
          <w:szCs w:val="22"/>
          <w:lang w:eastAsia="en-GB"/>
        </w:rPr>
      </w:pPr>
    </w:p>
    <w:p w:rsidR="00275587" w:rsidRPr="000D1A43" w:rsidRDefault="00275587" w:rsidP="0075267E">
      <w:pPr>
        <w:rPr>
          <w:rFonts w:ascii="Calibri" w:hAnsi="Calibri" w:cs="Calibri"/>
          <w:sz w:val="22"/>
          <w:szCs w:val="22"/>
          <w:lang w:eastAsia="en-GB"/>
        </w:rPr>
      </w:pPr>
      <w:r w:rsidRPr="000D1A43">
        <w:rPr>
          <w:rFonts w:ascii="Calibri" w:hAnsi="Calibri" w:cs="Calibri"/>
          <w:sz w:val="22"/>
          <w:szCs w:val="22"/>
          <w:lang w:eastAsia="en-GB"/>
        </w:rPr>
        <w:t>This strategy:</w:t>
      </w:r>
    </w:p>
    <w:p w:rsidR="00275587" w:rsidRPr="000D1A43" w:rsidRDefault="00275587" w:rsidP="0075267E">
      <w:pPr>
        <w:numPr>
          <w:ilvl w:val="0"/>
          <w:numId w:val="3"/>
        </w:numPr>
        <w:autoSpaceDE w:val="0"/>
        <w:autoSpaceDN w:val="0"/>
        <w:adjustRightInd w:val="0"/>
        <w:rPr>
          <w:rFonts w:ascii="Calibri" w:hAnsi="Calibri" w:cs="Calibri"/>
          <w:sz w:val="22"/>
          <w:szCs w:val="22"/>
          <w:lang w:eastAsia="en-GB"/>
        </w:rPr>
      </w:pPr>
      <w:r w:rsidRPr="000D1A43">
        <w:rPr>
          <w:rFonts w:ascii="Calibri" w:hAnsi="Calibri" w:cs="Calibri"/>
          <w:sz w:val="22"/>
          <w:szCs w:val="22"/>
          <w:lang w:eastAsia="en-GB"/>
        </w:rPr>
        <w:t>Provides demographic and other contextual information about Oxford</w:t>
      </w:r>
    </w:p>
    <w:p w:rsidR="002B3F9E" w:rsidRDefault="002B3F9E" w:rsidP="0075267E">
      <w:pPr>
        <w:numPr>
          <w:ilvl w:val="0"/>
          <w:numId w:val="3"/>
        </w:numPr>
        <w:autoSpaceDE w:val="0"/>
        <w:autoSpaceDN w:val="0"/>
        <w:adjustRightInd w:val="0"/>
        <w:rPr>
          <w:rFonts w:ascii="Calibri" w:hAnsi="Calibri" w:cs="Calibri"/>
          <w:sz w:val="22"/>
          <w:szCs w:val="22"/>
        </w:rPr>
      </w:pPr>
      <w:r>
        <w:rPr>
          <w:rFonts w:ascii="Calibri" w:hAnsi="Calibri" w:cs="Calibri"/>
          <w:sz w:val="22"/>
          <w:szCs w:val="22"/>
        </w:rPr>
        <w:t>Details the contribution of culture and the arts to the delivery of the City Council’s Corporate Priorities, in particular Vibrant, Sustainable Economy and Strong, Active Communities</w:t>
      </w:r>
    </w:p>
    <w:p w:rsidR="00275587" w:rsidRPr="000D1A43" w:rsidRDefault="00275587" w:rsidP="0075267E">
      <w:pPr>
        <w:numPr>
          <w:ilvl w:val="0"/>
          <w:numId w:val="3"/>
        </w:numPr>
        <w:autoSpaceDE w:val="0"/>
        <w:autoSpaceDN w:val="0"/>
        <w:adjustRightInd w:val="0"/>
        <w:rPr>
          <w:rFonts w:ascii="Calibri" w:hAnsi="Calibri" w:cs="Calibri"/>
          <w:sz w:val="22"/>
          <w:szCs w:val="22"/>
        </w:rPr>
      </w:pPr>
      <w:r w:rsidRPr="000D1A43">
        <w:rPr>
          <w:rFonts w:ascii="Calibri" w:hAnsi="Calibri" w:cs="Calibri"/>
          <w:sz w:val="22"/>
          <w:szCs w:val="22"/>
          <w:lang w:eastAsia="en-GB"/>
        </w:rPr>
        <w:t>Outlines the City Council’s priorities for culture and the arts over the next three years</w:t>
      </w:r>
    </w:p>
    <w:p w:rsidR="00275587" w:rsidRPr="000D1A43" w:rsidRDefault="00275587" w:rsidP="0075267E">
      <w:pPr>
        <w:numPr>
          <w:ilvl w:val="0"/>
          <w:numId w:val="3"/>
        </w:numPr>
        <w:autoSpaceDE w:val="0"/>
        <w:autoSpaceDN w:val="0"/>
        <w:adjustRightInd w:val="0"/>
        <w:rPr>
          <w:rFonts w:ascii="Calibri" w:hAnsi="Calibri" w:cs="Calibri"/>
          <w:sz w:val="22"/>
          <w:szCs w:val="22"/>
        </w:rPr>
      </w:pPr>
      <w:r w:rsidRPr="000D1A43">
        <w:rPr>
          <w:rFonts w:ascii="Calibri" w:hAnsi="Calibri" w:cs="Calibri"/>
          <w:sz w:val="22"/>
          <w:szCs w:val="22"/>
        </w:rPr>
        <w:t>Sets out objectives for each of the priorities and information about how progress will be monitored.</w:t>
      </w:r>
    </w:p>
    <w:p w:rsidR="007370D1" w:rsidRPr="000D1A43" w:rsidRDefault="007370D1" w:rsidP="0075267E">
      <w:pPr>
        <w:rPr>
          <w:rFonts w:ascii="Calibri" w:hAnsi="Calibri" w:cs="Calibri"/>
          <w:sz w:val="22"/>
          <w:szCs w:val="22"/>
        </w:rPr>
      </w:pPr>
    </w:p>
    <w:p w:rsidR="00275587" w:rsidRPr="000D1A43" w:rsidRDefault="00275587" w:rsidP="0075267E">
      <w:pPr>
        <w:pStyle w:val="BodyText2"/>
        <w:jc w:val="left"/>
        <w:rPr>
          <w:rFonts w:ascii="Calibri" w:hAnsi="Calibri" w:cs="Calibri"/>
          <w:sz w:val="22"/>
          <w:szCs w:val="22"/>
          <w:u w:val="single"/>
        </w:rPr>
      </w:pPr>
      <w:r w:rsidRPr="000D1A43">
        <w:rPr>
          <w:rFonts w:ascii="Calibri" w:hAnsi="Calibri" w:cs="Calibri"/>
          <w:sz w:val="22"/>
          <w:szCs w:val="22"/>
        </w:rPr>
        <w:t xml:space="preserve">The City Council has three key priorities for culture:  </w:t>
      </w:r>
    </w:p>
    <w:p w:rsidR="007F667E" w:rsidRDefault="007F667E" w:rsidP="0075267E">
      <w:pPr>
        <w:pStyle w:val="ListParagraph"/>
        <w:numPr>
          <w:ilvl w:val="0"/>
          <w:numId w:val="13"/>
        </w:numPr>
        <w:rPr>
          <w:rFonts w:ascii="Calibri" w:hAnsi="Calibri" w:cs="Calibri"/>
          <w:sz w:val="22"/>
          <w:szCs w:val="22"/>
        </w:rPr>
      </w:pPr>
      <w:r>
        <w:rPr>
          <w:rFonts w:ascii="Calibri" w:hAnsi="Calibri" w:cs="Calibri"/>
          <w:sz w:val="22"/>
          <w:szCs w:val="22"/>
        </w:rPr>
        <w:t xml:space="preserve">Support the sustainability </w:t>
      </w:r>
      <w:r w:rsidR="00E84991">
        <w:rPr>
          <w:rFonts w:ascii="Calibri" w:hAnsi="Calibri" w:cs="Calibri"/>
          <w:sz w:val="22"/>
          <w:szCs w:val="22"/>
        </w:rPr>
        <w:t>of</w:t>
      </w:r>
      <w:r w:rsidR="00FF1E74">
        <w:rPr>
          <w:rFonts w:ascii="Calibri" w:hAnsi="Calibri" w:cs="Calibri"/>
          <w:sz w:val="22"/>
          <w:szCs w:val="22"/>
        </w:rPr>
        <w:t xml:space="preserve"> Oxford’s</w:t>
      </w:r>
      <w:r w:rsidR="00E84991">
        <w:rPr>
          <w:rFonts w:ascii="Calibri" w:hAnsi="Calibri" w:cs="Calibri"/>
          <w:sz w:val="22"/>
          <w:szCs w:val="22"/>
        </w:rPr>
        <w:t xml:space="preserve"> c</w:t>
      </w:r>
      <w:r>
        <w:rPr>
          <w:rFonts w:ascii="Calibri" w:hAnsi="Calibri" w:cs="Calibri"/>
          <w:sz w:val="22"/>
          <w:szCs w:val="22"/>
        </w:rPr>
        <w:t xml:space="preserve">ultural </w:t>
      </w:r>
      <w:r w:rsidR="00A912B1">
        <w:rPr>
          <w:rFonts w:ascii="Calibri" w:hAnsi="Calibri" w:cs="Calibri"/>
          <w:sz w:val="22"/>
          <w:szCs w:val="22"/>
        </w:rPr>
        <w:t>sector</w:t>
      </w:r>
      <w:r w:rsidR="00E84991">
        <w:rPr>
          <w:rFonts w:ascii="Calibri" w:hAnsi="Calibri" w:cs="Calibri"/>
          <w:sz w:val="22"/>
          <w:szCs w:val="22"/>
        </w:rPr>
        <w:t xml:space="preserve"> and </w:t>
      </w:r>
      <w:r>
        <w:rPr>
          <w:rFonts w:ascii="Calibri" w:hAnsi="Calibri" w:cs="Calibri"/>
          <w:sz w:val="22"/>
          <w:szCs w:val="22"/>
        </w:rPr>
        <w:t>improve the skills and diversity of the city’s current and future creative workforce</w:t>
      </w:r>
      <w:r w:rsidR="00A5176A">
        <w:rPr>
          <w:rFonts w:ascii="Calibri" w:hAnsi="Calibri" w:cs="Calibri"/>
          <w:sz w:val="22"/>
          <w:szCs w:val="22"/>
        </w:rPr>
        <w:t>.</w:t>
      </w:r>
    </w:p>
    <w:p w:rsidR="007F667E" w:rsidRDefault="007F667E" w:rsidP="0075267E">
      <w:pPr>
        <w:pStyle w:val="ListParagraph"/>
        <w:numPr>
          <w:ilvl w:val="0"/>
          <w:numId w:val="13"/>
        </w:numPr>
        <w:rPr>
          <w:rFonts w:ascii="Calibri" w:hAnsi="Calibri" w:cs="Calibri"/>
          <w:sz w:val="22"/>
          <w:szCs w:val="22"/>
        </w:rPr>
      </w:pPr>
      <w:r>
        <w:rPr>
          <w:rFonts w:ascii="Calibri" w:hAnsi="Calibri" w:cs="Calibri"/>
          <w:sz w:val="22"/>
          <w:szCs w:val="22"/>
        </w:rPr>
        <w:t>Improve</w:t>
      </w:r>
      <w:r w:rsidRPr="007F667E">
        <w:rPr>
          <w:rFonts w:ascii="Calibri" w:hAnsi="Calibri" w:cs="Calibri"/>
          <w:sz w:val="22"/>
          <w:szCs w:val="22"/>
        </w:rPr>
        <w:t xml:space="preserve"> opportunities for Oxford’s diverse range of communities to actively engage with and be inspired by </w:t>
      </w:r>
      <w:r>
        <w:rPr>
          <w:rFonts w:ascii="Calibri" w:hAnsi="Calibri" w:cs="Calibri"/>
          <w:sz w:val="22"/>
          <w:szCs w:val="22"/>
        </w:rPr>
        <w:t>culture</w:t>
      </w:r>
      <w:r w:rsidRPr="007F667E">
        <w:rPr>
          <w:rFonts w:ascii="Calibri" w:hAnsi="Calibri" w:cs="Calibri"/>
          <w:sz w:val="22"/>
          <w:szCs w:val="22"/>
        </w:rPr>
        <w:t xml:space="preserve">. </w:t>
      </w:r>
    </w:p>
    <w:p w:rsidR="007F667E" w:rsidRDefault="00275587" w:rsidP="0075267E">
      <w:pPr>
        <w:pStyle w:val="ListParagraph"/>
        <w:numPr>
          <w:ilvl w:val="0"/>
          <w:numId w:val="13"/>
        </w:numPr>
        <w:rPr>
          <w:rFonts w:ascii="Calibri" w:hAnsi="Calibri" w:cs="Calibri"/>
          <w:sz w:val="22"/>
          <w:szCs w:val="22"/>
        </w:rPr>
      </w:pPr>
      <w:r w:rsidRPr="007F667E">
        <w:rPr>
          <w:rFonts w:ascii="Calibri" w:hAnsi="Calibri" w:cs="Calibri"/>
          <w:sz w:val="22"/>
          <w:szCs w:val="22"/>
        </w:rPr>
        <w:t>Improve opportunities for young people to access and actively participate in cultural activities.</w:t>
      </w:r>
    </w:p>
    <w:p w:rsidR="00825300" w:rsidRDefault="00825300" w:rsidP="003E2CA9">
      <w:pPr>
        <w:autoSpaceDE w:val="0"/>
        <w:autoSpaceDN w:val="0"/>
        <w:adjustRightInd w:val="0"/>
        <w:rPr>
          <w:rFonts w:ascii="Calibri" w:hAnsi="Calibri" w:cs="Calibri"/>
          <w:sz w:val="22"/>
          <w:szCs w:val="22"/>
          <w:lang w:eastAsia="en-GB"/>
        </w:rPr>
      </w:pPr>
    </w:p>
    <w:p w:rsidR="00275587" w:rsidRPr="008022C5" w:rsidRDefault="00275587" w:rsidP="003E2CA9">
      <w:pPr>
        <w:autoSpaceDE w:val="0"/>
        <w:autoSpaceDN w:val="0"/>
        <w:adjustRightInd w:val="0"/>
        <w:rPr>
          <w:rFonts w:ascii="Calibri" w:hAnsi="Calibri" w:cs="Calibri"/>
          <w:sz w:val="22"/>
          <w:szCs w:val="22"/>
          <w:lang w:eastAsia="en-GB"/>
        </w:rPr>
      </w:pPr>
      <w:r w:rsidRPr="000D1A43">
        <w:rPr>
          <w:rFonts w:ascii="Calibri" w:hAnsi="Calibri" w:cs="Calibri"/>
          <w:sz w:val="22"/>
          <w:szCs w:val="22"/>
          <w:lang w:eastAsia="en-GB"/>
        </w:rPr>
        <w:t>The strategy’s time-span reflects national funding arrangements. The funding for Arts Council England’s National Portfolio Organisations (NPOs) ends in March 201</w:t>
      </w:r>
      <w:r w:rsidR="00493B7E" w:rsidRPr="000D1A43">
        <w:rPr>
          <w:rFonts w:ascii="Calibri" w:hAnsi="Calibri" w:cs="Calibri"/>
          <w:sz w:val="22"/>
          <w:szCs w:val="22"/>
          <w:lang w:eastAsia="en-GB"/>
        </w:rPr>
        <w:t>8</w:t>
      </w:r>
      <w:r w:rsidRPr="008022C5">
        <w:rPr>
          <w:rFonts w:ascii="Calibri" w:hAnsi="Calibri" w:cs="Calibri"/>
          <w:sz w:val="22"/>
          <w:szCs w:val="22"/>
          <w:lang w:eastAsia="en-GB"/>
        </w:rPr>
        <w:t xml:space="preserve"> and their delivery programmes and 3-year targets also run to this timetable. As this will mark a time of change for cultural funding at a national level, we will update Oxford’s Culture Strategy in 201</w:t>
      </w:r>
      <w:r w:rsidR="00493B7E">
        <w:rPr>
          <w:rFonts w:ascii="Calibri" w:hAnsi="Calibri" w:cs="Calibri"/>
          <w:sz w:val="22"/>
          <w:szCs w:val="22"/>
          <w:lang w:eastAsia="en-GB"/>
        </w:rPr>
        <w:t>8</w:t>
      </w:r>
      <w:r w:rsidRPr="008022C5">
        <w:rPr>
          <w:rFonts w:ascii="Calibri" w:hAnsi="Calibri" w:cs="Calibri"/>
          <w:sz w:val="22"/>
          <w:szCs w:val="22"/>
          <w:lang w:eastAsia="en-GB"/>
        </w:rPr>
        <w:t xml:space="preserve">. </w:t>
      </w:r>
    </w:p>
    <w:p w:rsidR="00275587" w:rsidRPr="008022C5" w:rsidRDefault="00275587" w:rsidP="007914AD">
      <w:pPr>
        <w:rPr>
          <w:rFonts w:ascii="Calibri" w:hAnsi="Calibri" w:cs="Calibri"/>
          <w:b/>
          <w:bCs/>
          <w:sz w:val="22"/>
          <w:szCs w:val="22"/>
          <w:u w:val="single"/>
        </w:rPr>
      </w:pPr>
    </w:p>
    <w:p w:rsidR="00275587" w:rsidRPr="00BC7130" w:rsidRDefault="00275587" w:rsidP="007914AD">
      <w:pPr>
        <w:rPr>
          <w:rFonts w:ascii="Calibri" w:hAnsi="Calibri" w:cs="Calibri"/>
          <w:b/>
          <w:bCs/>
          <w:sz w:val="22"/>
          <w:szCs w:val="22"/>
          <w:u w:val="single"/>
        </w:rPr>
      </w:pPr>
      <w:r w:rsidRPr="00BC7130">
        <w:rPr>
          <w:rFonts w:ascii="Calibri" w:hAnsi="Calibri" w:cs="Calibri"/>
          <w:b/>
          <w:bCs/>
          <w:sz w:val="22"/>
          <w:szCs w:val="22"/>
          <w:u w:val="single"/>
        </w:rPr>
        <w:t>2. Our vision for culture and the arts</w:t>
      </w:r>
    </w:p>
    <w:p w:rsidR="007370D1" w:rsidRDefault="007370D1" w:rsidP="007914AD">
      <w:pPr>
        <w:rPr>
          <w:rFonts w:ascii="Calibri" w:hAnsi="Calibri" w:cs="Calibri"/>
          <w:b/>
          <w:bCs/>
          <w:sz w:val="22"/>
          <w:szCs w:val="22"/>
        </w:rPr>
      </w:pPr>
    </w:p>
    <w:p w:rsidR="0002185C" w:rsidRDefault="004F282C" w:rsidP="004F282C">
      <w:pPr>
        <w:rPr>
          <w:rFonts w:ascii="Calibri" w:hAnsi="Calibri" w:cs="Calibri"/>
          <w:bCs/>
          <w:sz w:val="22"/>
          <w:szCs w:val="22"/>
        </w:rPr>
      </w:pPr>
      <w:r w:rsidRPr="004F282C">
        <w:rPr>
          <w:rFonts w:ascii="Calibri" w:hAnsi="Calibri" w:cs="Calibri"/>
          <w:bCs/>
          <w:sz w:val="22"/>
          <w:szCs w:val="22"/>
        </w:rPr>
        <w:t>Our shared vision for culture is</w:t>
      </w:r>
      <w:r w:rsidR="0002185C">
        <w:rPr>
          <w:rFonts w:ascii="Calibri" w:hAnsi="Calibri" w:cs="Calibri"/>
          <w:bCs/>
          <w:sz w:val="22"/>
          <w:szCs w:val="22"/>
        </w:rPr>
        <w:t>:</w:t>
      </w:r>
    </w:p>
    <w:p w:rsidR="004F282C" w:rsidRPr="0002185C" w:rsidRDefault="0002185C" w:rsidP="004F282C">
      <w:pPr>
        <w:rPr>
          <w:rFonts w:ascii="Calibri" w:hAnsi="Calibri" w:cs="Calibri"/>
          <w:bCs/>
          <w:sz w:val="22"/>
          <w:szCs w:val="22"/>
        </w:rPr>
      </w:pPr>
      <w:r w:rsidRPr="0002185C">
        <w:rPr>
          <w:rFonts w:ascii="Calibri" w:hAnsi="Calibri" w:cs="Calibri"/>
          <w:bCs/>
          <w:i/>
          <w:sz w:val="22"/>
          <w:szCs w:val="22"/>
        </w:rPr>
        <w:t>To ensure people in Oxford have access to and are inspired by affordable and excellent cultural activities.</w:t>
      </w:r>
      <w:r>
        <w:rPr>
          <w:rFonts w:ascii="Calibri" w:hAnsi="Calibri" w:cs="Calibri"/>
          <w:bCs/>
          <w:sz w:val="22"/>
          <w:szCs w:val="22"/>
        </w:rPr>
        <w:t xml:space="preserve"> </w:t>
      </w:r>
      <w:r>
        <w:rPr>
          <w:rFonts w:ascii="Calibri" w:hAnsi="Calibri" w:cs="Calibri"/>
          <w:bCs/>
          <w:i/>
          <w:sz w:val="22"/>
          <w:szCs w:val="22"/>
        </w:rPr>
        <w:t>We will</w:t>
      </w:r>
      <w:r w:rsidR="004F282C" w:rsidRPr="007A3E2D">
        <w:rPr>
          <w:rFonts w:ascii="Calibri" w:hAnsi="Calibri" w:cs="Calibri"/>
          <w:bCs/>
          <w:i/>
          <w:sz w:val="22"/>
          <w:szCs w:val="22"/>
        </w:rPr>
        <w:t xml:space="preserve"> work in partnership with key stakeholders to deliver and support affordable and</w:t>
      </w:r>
      <w:bookmarkStart w:id="0" w:name="_GoBack"/>
      <w:bookmarkEnd w:id="0"/>
      <w:r w:rsidR="004F282C" w:rsidRPr="007A3E2D">
        <w:rPr>
          <w:rFonts w:ascii="Calibri" w:hAnsi="Calibri" w:cs="Calibri"/>
          <w:bCs/>
          <w:i/>
          <w:sz w:val="22"/>
          <w:szCs w:val="22"/>
        </w:rPr>
        <w:t xml:space="preserve"> excellent cultural activities and events</w:t>
      </w:r>
      <w:r w:rsidR="007A3E2D" w:rsidRPr="007A3E2D">
        <w:rPr>
          <w:rFonts w:ascii="Calibri" w:hAnsi="Calibri" w:cs="Calibri"/>
          <w:bCs/>
          <w:i/>
          <w:sz w:val="22"/>
          <w:szCs w:val="22"/>
        </w:rPr>
        <w:t>; e</w:t>
      </w:r>
      <w:r w:rsidR="004F282C" w:rsidRPr="007A3E2D">
        <w:rPr>
          <w:rFonts w:ascii="Calibri" w:hAnsi="Calibri" w:cs="Calibri"/>
          <w:bCs/>
          <w:i/>
          <w:sz w:val="22"/>
          <w:szCs w:val="22"/>
        </w:rPr>
        <w:t>nhance and leave a legacy in the lives of Oxford’s individuals and communities</w:t>
      </w:r>
      <w:r w:rsidR="007A3E2D" w:rsidRPr="007A3E2D">
        <w:rPr>
          <w:rFonts w:ascii="Calibri" w:hAnsi="Calibri" w:cs="Calibri"/>
          <w:bCs/>
          <w:i/>
          <w:sz w:val="22"/>
          <w:szCs w:val="22"/>
        </w:rPr>
        <w:t>;</w:t>
      </w:r>
      <w:r w:rsidR="004F282C" w:rsidRPr="007A3E2D">
        <w:rPr>
          <w:rFonts w:ascii="Calibri" w:hAnsi="Calibri" w:cs="Calibri"/>
          <w:bCs/>
          <w:i/>
          <w:sz w:val="22"/>
          <w:szCs w:val="22"/>
        </w:rPr>
        <w:t xml:space="preserve"> encourage youth attainment</w:t>
      </w:r>
      <w:r w:rsidR="007A3E2D" w:rsidRPr="007A3E2D">
        <w:rPr>
          <w:rFonts w:ascii="Calibri" w:hAnsi="Calibri" w:cs="Calibri"/>
          <w:bCs/>
          <w:i/>
          <w:sz w:val="22"/>
          <w:szCs w:val="22"/>
        </w:rPr>
        <w:t>;</w:t>
      </w:r>
      <w:r w:rsidR="004F282C" w:rsidRPr="007A3E2D">
        <w:rPr>
          <w:rFonts w:ascii="Calibri" w:hAnsi="Calibri" w:cs="Calibri"/>
          <w:bCs/>
          <w:i/>
          <w:sz w:val="22"/>
          <w:szCs w:val="22"/>
        </w:rPr>
        <w:t xml:space="preserve"> engage our diverse communities</w:t>
      </w:r>
      <w:r w:rsidR="007A3E2D" w:rsidRPr="007A3E2D">
        <w:rPr>
          <w:rFonts w:ascii="Calibri" w:hAnsi="Calibri" w:cs="Calibri"/>
          <w:bCs/>
          <w:i/>
          <w:sz w:val="22"/>
          <w:szCs w:val="22"/>
        </w:rPr>
        <w:t>;</w:t>
      </w:r>
      <w:r w:rsidR="004F282C" w:rsidRPr="007A3E2D">
        <w:rPr>
          <w:rFonts w:ascii="Calibri" w:hAnsi="Calibri" w:cs="Calibri"/>
          <w:bCs/>
          <w:i/>
          <w:sz w:val="22"/>
          <w:szCs w:val="22"/>
        </w:rPr>
        <w:t xml:space="preserve"> and develop skills and businesses in the city’s creative sector.</w:t>
      </w:r>
    </w:p>
    <w:p w:rsidR="00A2617E" w:rsidRDefault="00A2617E" w:rsidP="004F282C">
      <w:pPr>
        <w:rPr>
          <w:rFonts w:ascii="Calibri" w:hAnsi="Calibri" w:cs="Calibri"/>
          <w:bCs/>
          <w:i/>
          <w:sz w:val="22"/>
          <w:szCs w:val="22"/>
        </w:rPr>
      </w:pPr>
    </w:p>
    <w:p w:rsidR="00A2617E" w:rsidRPr="00A2617E" w:rsidRDefault="00A2617E" w:rsidP="004F282C">
      <w:pPr>
        <w:rPr>
          <w:rFonts w:ascii="Calibri" w:hAnsi="Calibri" w:cs="Calibri"/>
          <w:bCs/>
          <w:sz w:val="22"/>
          <w:szCs w:val="22"/>
        </w:rPr>
      </w:pPr>
      <w:r w:rsidRPr="00A2617E">
        <w:rPr>
          <w:rFonts w:ascii="Calibri" w:hAnsi="Calibri" w:cs="Calibri"/>
          <w:bCs/>
          <w:sz w:val="22"/>
          <w:szCs w:val="22"/>
        </w:rPr>
        <w:t xml:space="preserve">This vision will be </w:t>
      </w:r>
      <w:r>
        <w:rPr>
          <w:rFonts w:ascii="Calibri" w:hAnsi="Calibri" w:cs="Calibri"/>
          <w:bCs/>
          <w:sz w:val="22"/>
          <w:szCs w:val="22"/>
        </w:rPr>
        <w:t>delivered</w:t>
      </w:r>
      <w:r w:rsidRPr="00A2617E">
        <w:rPr>
          <w:rFonts w:ascii="Calibri" w:hAnsi="Calibri" w:cs="Calibri"/>
          <w:bCs/>
          <w:sz w:val="22"/>
          <w:szCs w:val="22"/>
        </w:rPr>
        <w:t xml:space="preserve"> </w:t>
      </w:r>
      <w:r>
        <w:rPr>
          <w:rFonts w:ascii="Calibri" w:hAnsi="Calibri" w:cs="Calibri"/>
          <w:bCs/>
          <w:sz w:val="22"/>
          <w:szCs w:val="22"/>
        </w:rPr>
        <w:t>through</w:t>
      </w:r>
      <w:r w:rsidRPr="00A2617E">
        <w:rPr>
          <w:rFonts w:ascii="Calibri" w:hAnsi="Calibri" w:cs="Calibri"/>
          <w:bCs/>
          <w:sz w:val="22"/>
          <w:szCs w:val="22"/>
        </w:rPr>
        <w:t xml:space="preserve"> partnership working, high quality cultural experiences and </w:t>
      </w:r>
      <w:r>
        <w:rPr>
          <w:rFonts w:ascii="Calibri" w:hAnsi="Calibri" w:cs="Calibri"/>
          <w:bCs/>
          <w:sz w:val="22"/>
          <w:szCs w:val="22"/>
        </w:rPr>
        <w:t xml:space="preserve">a commitment to </w:t>
      </w:r>
      <w:r w:rsidRPr="00A2617E">
        <w:rPr>
          <w:rFonts w:ascii="Calibri" w:hAnsi="Calibri" w:cs="Calibri"/>
          <w:bCs/>
          <w:sz w:val="22"/>
          <w:szCs w:val="22"/>
        </w:rPr>
        <w:t>accessibility.</w:t>
      </w:r>
    </w:p>
    <w:p w:rsidR="004F282C" w:rsidRDefault="004F282C" w:rsidP="007914AD">
      <w:pPr>
        <w:rPr>
          <w:rFonts w:ascii="Calibri" w:hAnsi="Calibri" w:cs="Calibri"/>
          <w:b/>
          <w:bCs/>
          <w:sz w:val="22"/>
          <w:szCs w:val="22"/>
        </w:rPr>
      </w:pPr>
    </w:p>
    <w:p w:rsidR="007370D1" w:rsidRPr="008022C5" w:rsidRDefault="007370D1" w:rsidP="007914AD">
      <w:pPr>
        <w:rPr>
          <w:rFonts w:ascii="Calibri" w:hAnsi="Calibri" w:cs="Calibri"/>
          <w:b/>
          <w:bCs/>
          <w:sz w:val="22"/>
          <w:szCs w:val="22"/>
        </w:rPr>
      </w:pPr>
      <w:r>
        <w:rPr>
          <w:rFonts w:ascii="Calibri" w:hAnsi="Calibri" w:cs="Calibri"/>
          <w:b/>
          <w:bCs/>
          <w:sz w:val="22"/>
          <w:szCs w:val="22"/>
        </w:rPr>
        <w:t>Partnership</w:t>
      </w:r>
    </w:p>
    <w:p w:rsidR="001B0C1F" w:rsidRPr="004D48EC" w:rsidRDefault="001B0C1F" w:rsidP="007914AD">
      <w:pPr>
        <w:rPr>
          <w:rFonts w:ascii="Calibri" w:hAnsi="Calibri" w:cs="Calibri"/>
          <w:sz w:val="22"/>
          <w:szCs w:val="22"/>
          <w:lang w:eastAsia="en-GB"/>
        </w:rPr>
      </w:pPr>
    </w:p>
    <w:p w:rsidR="001B0C1F" w:rsidRPr="004D48EC" w:rsidRDefault="001B0C1F" w:rsidP="001B0C1F">
      <w:pPr>
        <w:autoSpaceDE w:val="0"/>
        <w:autoSpaceDN w:val="0"/>
        <w:adjustRightInd w:val="0"/>
        <w:rPr>
          <w:rFonts w:ascii="Calibri" w:hAnsi="Calibri" w:cs="Calibri"/>
          <w:sz w:val="22"/>
          <w:szCs w:val="22"/>
          <w:lang w:eastAsia="en-GB"/>
        </w:rPr>
      </w:pPr>
      <w:r w:rsidRPr="004D48EC">
        <w:rPr>
          <w:rFonts w:ascii="Calibri" w:hAnsi="Calibri" w:cs="Calibri"/>
          <w:sz w:val="22"/>
          <w:szCs w:val="22"/>
        </w:rPr>
        <w:t xml:space="preserve">The City Council is committed to retaining a partnership model for delivery of culture and the arts. Oxford City Council directly delivers some cultural services, for example the Museum of Oxford, city events and culture forums for skills development. We also help develop and sustain the city’s cultural sector through the provision of core and project funding and by supporting cultural partnerships. </w:t>
      </w:r>
      <w:r w:rsidR="004D48EC" w:rsidRPr="004D48EC">
        <w:rPr>
          <w:rFonts w:ascii="Calibri" w:hAnsi="Calibri" w:cs="Calibri"/>
          <w:sz w:val="22"/>
          <w:szCs w:val="22"/>
        </w:rPr>
        <w:t xml:space="preserve">Partnership working with the city’s major stakeholders (the two Universities, County Council, the Oxford Strategic Partnership and the LEP) will enable us to create a collective vision of Oxford’s cultural offer for its residents, artists, businesses and tourists. </w:t>
      </w:r>
      <w:r w:rsidR="004D48EC">
        <w:rPr>
          <w:rFonts w:ascii="Calibri" w:hAnsi="Calibri" w:cs="Calibri"/>
          <w:sz w:val="22"/>
          <w:szCs w:val="22"/>
          <w:lang w:eastAsia="en-GB"/>
        </w:rPr>
        <w:t xml:space="preserve"> </w:t>
      </w:r>
      <w:r w:rsidRPr="004D48EC">
        <w:rPr>
          <w:rFonts w:ascii="Calibri" w:hAnsi="Calibri" w:cs="Calibri"/>
          <w:sz w:val="22"/>
          <w:szCs w:val="22"/>
        </w:rPr>
        <w:t xml:space="preserve">Working together </w:t>
      </w:r>
      <w:r w:rsidR="004D48EC">
        <w:rPr>
          <w:rFonts w:ascii="Calibri" w:hAnsi="Calibri" w:cs="Calibri"/>
          <w:sz w:val="22"/>
          <w:szCs w:val="22"/>
        </w:rPr>
        <w:t>already has and will continue to create more and better cultural</w:t>
      </w:r>
      <w:r w:rsidRPr="004D48EC">
        <w:rPr>
          <w:rFonts w:ascii="Calibri" w:hAnsi="Calibri" w:cs="Calibri"/>
          <w:sz w:val="22"/>
          <w:szCs w:val="22"/>
        </w:rPr>
        <w:t xml:space="preserve"> opportunities, reduce duplication, and maximise funding potential. </w:t>
      </w:r>
    </w:p>
    <w:p w:rsidR="001B0C1F" w:rsidRPr="004D48EC" w:rsidRDefault="001B0C1F" w:rsidP="001B0C1F">
      <w:pPr>
        <w:rPr>
          <w:rFonts w:ascii="Calibri" w:hAnsi="Calibri" w:cs="Calibri"/>
          <w:sz w:val="22"/>
          <w:szCs w:val="22"/>
        </w:rPr>
      </w:pPr>
    </w:p>
    <w:p w:rsidR="00154DC1" w:rsidRDefault="001B0C1F" w:rsidP="001B0C1F">
      <w:pPr>
        <w:rPr>
          <w:rFonts w:ascii="Calibri" w:hAnsi="Calibri" w:cs="Calibri"/>
          <w:sz w:val="22"/>
          <w:szCs w:val="22"/>
        </w:rPr>
      </w:pPr>
      <w:r w:rsidRPr="004D48EC">
        <w:rPr>
          <w:rFonts w:ascii="Calibri" w:hAnsi="Calibri" w:cs="Calibri"/>
          <w:sz w:val="22"/>
          <w:szCs w:val="22"/>
        </w:rPr>
        <w:t xml:space="preserve">This has been demonstrated through the activities of the Cultural Partnership Group, which fulfils a key strategic leadership role for culture in the city. This group comprises the various Oxford-based organisations core funded by Arts Council England (ACE) and the City Council, as well as the city’s other cultural funders; Oxford University, Oxford ASPIRE Museums Consortium and Oxfordshire County Council. Current members are: Oxford Playhouse, Pegasus Theatre, Modern Art Oxford, Oxford Contemporary Music, Film Oxford, </w:t>
      </w:r>
      <w:proofErr w:type="gramStart"/>
      <w:r w:rsidRPr="004D48EC">
        <w:rPr>
          <w:rFonts w:ascii="Calibri" w:hAnsi="Calibri" w:cs="Calibri"/>
          <w:sz w:val="22"/>
          <w:szCs w:val="22"/>
        </w:rPr>
        <w:t>OVADA</w:t>
      </w:r>
      <w:proofErr w:type="gramEnd"/>
      <w:r w:rsidRPr="004D48EC">
        <w:rPr>
          <w:rFonts w:ascii="Calibri" w:hAnsi="Calibri" w:cs="Calibri"/>
          <w:sz w:val="22"/>
          <w:szCs w:val="22"/>
        </w:rPr>
        <w:t xml:space="preserve">, Arts at the Old Fire Station, Ark T, Fusion, </w:t>
      </w:r>
      <w:proofErr w:type="spellStart"/>
      <w:r w:rsidR="00394B0F">
        <w:rPr>
          <w:rFonts w:ascii="Calibri" w:hAnsi="Calibri" w:cs="Calibri"/>
          <w:sz w:val="22"/>
          <w:szCs w:val="22"/>
        </w:rPr>
        <w:t>Cowley</w:t>
      </w:r>
      <w:proofErr w:type="spellEnd"/>
      <w:r w:rsidR="00394B0F">
        <w:rPr>
          <w:rFonts w:ascii="Calibri" w:hAnsi="Calibri" w:cs="Calibri"/>
          <w:sz w:val="22"/>
          <w:szCs w:val="22"/>
        </w:rPr>
        <w:t xml:space="preserve"> Road Works,</w:t>
      </w:r>
      <w:r w:rsidRPr="004D48EC">
        <w:rPr>
          <w:rFonts w:ascii="Calibri" w:hAnsi="Calibri" w:cs="Calibri"/>
          <w:sz w:val="22"/>
          <w:szCs w:val="22"/>
        </w:rPr>
        <w:t xml:space="preserve"> </w:t>
      </w:r>
      <w:r w:rsidR="00394B0F">
        <w:rPr>
          <w:rFonts w:ascii="Calibri" w:hAnsi="Calibri" w:cs="Calibri"/>
          <w:sz w:val="22"/>
          <w:szCs w:val="22"/>
        </w:rPr>
        <w:t xml:space="preserve">the </w:t>
      </w:r>
      <w:r w:rsidRPr="004D48EC">
        <w:rPr>
          <w:rFonts w:ascii="Calibri" w:hAnsi="Calibri" w:cs="Calibri"/>
          <w:sz w:val="22"/>
          <w:szCs w:val="22"/>
        </w:rPr>
        <w:t>Story Museum</w:t>
      </w:r>
      <w:r w:rsidR="00394B0F" w:rsidRPr="00394B0F">
        <w:rPr>
          <w:rFonts w:ascii="Calibri" w:hAnsi="Calibri" w:cs="Calibri"/>
          <w:sz w:val="22"/>
          <w:szCs w:val="22"/>
        </w:rPr>
        <w:t xml:space="preserve"> </w:t>
      </w:r>
      <w:r w:rsidR="00394B0F" w:rsidRPr="004D48EC">
        <w:rPr>
          <w:rFonts w:ascii="Calibri" w:hAnsi="Calibri" w:cs="Calibri"/>
          <w:sz w:val="22"/>
          <w:szCs w:val="22"/>
        </w:rPr>
        <w:t xml:space="preserve">and </w:t>
      </w:r>
      <w:r w:rsidR="00394B0F">
        <w:rPr>
          <w:rFonts w:ascii="Calibri" w:hAnsi="Calibri" w:cs="Calibri"/>
          <w:sz w:val="22"/>
          <w:szCs w:val="22"/>
        </w:rPr>
        <w:t>Experience Oxfordshire</w:t>
      </w:r>
      <w:r w:rsidRPr="004D48EC">
        <w:rPr>
          <w:rFonts w:ascii="Calibri" w:hAnsi="Calibri" w:cs="Calibri"/>
          <w:sz w:val="22"/>
          <w:szCs w:val="22"/>
        </w:rPr>
        <w:t xml:space="preserve">. </w:t>
      </w:r>
      <w:r w:rsidR="00621380" w:rsidRPr="004D48EC">
        <w:rPr>
          <w:rFonts w:ascii="Calibri" w:hAnsi="Calibri" w:cs="Calibri"/>
          <w:sz w:val="22"/>
          <w:szCs w:val="22"/>
        </w:rPr>
        <w:t>See Appendix 1 for full details</w:t>
      </w:r>
      <w:r w:rsidR="00621380">
        <w:rPr>
          <w:rFonts w:ascii="Calibri" w:hAnsi="Calibri" w:cs="Calibri"/>
          <w:sz w:val="22"/>
          <w:szCs w:val="22"/>
        </w:rPr>
        <w:t xml:space="preserve"> of members. </w:t>
      </w:r>
      <w:r w:rsidR="00154DC1" w:rsidRPr="00154DC1">
        <w:rPr>
          <w:rFonts w:ascii="Calibri" w:hAnsi="Calibri" w:cs="Calibri"/>
          <w:sz w:val="22"/>
          <w:szCs w:val="22"/>
        </w:rPr>
        <w:t xml:space="preserve">The City Council </w:t>
      </w:r>
      <w:r w:rsidR="007A3E2D">
        <w:rPr>
          <w:rFonts w:ascii="Calibri" w:hAnsi="Calibri" w:cs="Calibri"/>
          <w:sz w:val="22"/>
          <w:szCs w:val="22"/>
        </w:rPr>
        <w:t>is</w:t>
      </w:r>
      <w:r w:rsidR="00154DC1" w:rsidRPr="00154DC1">
        <w:rPr>
          <w:rFonts w:ascii="Calibri" w:hAnsi="Calibri" w:cs="Calibri"/>
          <w:sz w:val="22"/>
          <w:szCs w:val="22"/>
        </w:rPr>
        <w:t xml:space="preserve"> work</w:t>
      </w:r>
      <w:r w:rsidR="007A3E2D">
        <w:rPr>
          <w:rFonts w:ascii="Calibri" w:hAnsi="Calibri" w:cs="Calibri"/>
          <w:sz w:val="22"/>
          <w:szCs w:val="22"/>
        </w:rPr>
        <w:t>ing with t</w:t>
      </w:r>
      <w:r w:rsidR="00154DC1" w:rsidRPr="00154DC1">
        <w:rPr>
          <w:rFonts w:ascii="Calibri" w:hAnsi="Calibri" w:cs="Calibri"/>
          <w:sz w:val="22"/>
          <w:szCs w:val="22"/>
        </w:rPr>
        <w:t>he Cultural Partnership Group and Arts Council England to share best practice and develop sustainabl</w:t>
      </w:r>
      <w:r w:rsidR="00154DC1">
        <w:rPr>
          <w:rFonts w:ascii="Calibri" w:hAnsi="Calibri" w:cs="Calibri"/>
          <w:sz w:val="22"/>
          <w:szCs w:val="22"/>
        </w:rPr>
        <w:t xml:space="preserve">e projects </w:t>
      </w:r>
      <w:r w:rsidR="00154DC1" w:rsidRPr="00154DC1">
        <w:rPr>
          <w:rFonts w:ascii="Calibri" w:hAnsi="Calibri" w:cs="Calibri"/>
          <w:sz w:val="22"/>
          <w:szCs w:val="22"/>
        </w:rPr>
        <w:t xml:space="preserve">with arts and cultural organisations. </w:t>
      </w:r>
      <w:r w:rsidR="00154DC1">
        <w:rPr>
          <w:rFonts w:ascii="Calibri" w:hAnsi="Calibri" w:cs="Calibri"/>
          <w:sz w:val="22"/>
          <w:szCs w:val="22"/>
        </w:rPr>
        <w:t>W</w:t>
      </w:r>
      <w:r w:rsidR="00FF7B36">
        <w:rPr>
          <w:rFonts w:ascii="Calibri" w:hAnsi="Calibri" w:cs="Calibri"/>
          <w:sz w:val="22"/>
          <w:szCs w:val="22"/>
        </w:rPr>
        <w:t xml:space="preserve">orking in </w:t>
      </w:r>
      <w:r w:rsidR="00154DC1">
        <w:rPr>
          <w:rFonts w:ascii="Calibri" w:hAnsi="Calibri" w:cs="Calibri"/>
          <w:sz w:val="22"/>
          <w:szCs w:val="22"/>
        </w:rPr>
        <w:t xml:space="preserve">partnership </w:t>
      </w:r>
      <w:r w:rsidR="00FF7B36">
        <w:rPr>
          <w:rFonts w:ascii="Calibri" w:hAnsi="Calibri" w:cs="Calibri"/>
          <w:sz w:val="22"/>
          <w:szCs w:val="22"/>
        </w:rPr>
        <w:t>enables organisations to make the most of public funding and ensures</w:t>
      </w:r>
      <w:r w:rsidR="00154DC1" w:rsidRPr="00154DC1">
        <w:rPr>
          <w:rFonts w:ascii="Calibri" w:hAnsi="Calibri" w:cs="Calibri"/>
          <w:sz w:val="22"/>
          <w:szCs w:val="22"/>
        </w:rPr>
        <w:t xml:space="preserve"> arts and culture </w:t>
      </w:r>
      <w:r w:rsidR="00FF7B36">
        <w:rPr>
          <w:rFonts w:ascii="Calibri" w:hAnsi="Calibri" w:cs="Calibri"/>
          <w:sz w:val="22"/>
          <w:szCs w:val="22"/>
        </w:rPr>
        <w:t>in the city can be</w:t>
      </w:r>
      <w:r w:rsidR="00154DC1" w:rsidRPr="00154DC1">
        <w:rPr>
          <w:rFonts w:ascii="Calibri" w:hAnsi="Calibri" w:cs="Calibri"/>
          <w:sz w:val="22"/>
          <w:szCs w:val="22"/>
        </w:rPr>
        <w:t xml:space="preserve"> world-class and available to all.</w:t>
      </w:r>
    </w:p>
    <w:p w:rsidR="00154DC1" w:rsidRDefault="00154DC1" w:rsidP="001B0C1F">
      <w:pPr>
        <w:rPr>
          <w:rFonts w:ascii="Calibri" w:hAnsi="Calibri" w:cs="Calibri"/>
          <w:sz w:val="22"/>
          <w:szCs w:val="22"/>
        </w:rPr>
      </w:pPr>
    </w:p>
    <w:p w:rsidR="00275587" w:rsidRDefault="0091021D" w:rsidP="007914AD">
      <w:pPr>
        <w:rPr>
          <w:rFonts w:ascii="Calibri" w:hAnsi="Calibri" w:cs="Calibri"/>
          <w:sz w:val="22"/>
          <w:szCs w:val="22"/>
        </w:rPr>
      </w:pPr>
      <w:r w:rsidRPr="0091021D">
        <w:rPr>
          <w:rFonts w:ascii="Calibri" w:hAnsi="Calibri" w:cs="Calibri"/>
          <w:sz w:val="22"/>
          <w:szCs w:val="22"/>
        </w:rPr>
        <w:t xml:space="preserve">In 2013, the Culture Team worked with the City Council’s Environmental Development team, Julie’s Bicycle and Arts Council England to become the </w:t>
      </w:r>
      <w:r>
        <w:rPr>
          <w:rFonts w:ascii="Calibri" w:hAnsi="Calibri" w:cs="Calibri"/>
          <w:sz w:val="22"/>
          <w:szCs w:val="22"/>
        </w:rPr>
        <w:t xml:space="preserve">first UK Council to require </w:t>
      </w:r>
      <w:r w:rsidRPr="0091021D">
        <w:rPr>
          <w:rFonts w:ascii="Calibri" w:hAnsi="Calibri" w:cs="Calibri"/>
          <w:sz w:val="22"/>
          <w:szCs w:val="22"/>
        </w:rPr>
        <w:t>funded arts organisations to develop environmental s</w:t>
      </w:r>
      <w:r w:rsidR="008969AC">
        <w:rPr>
          <w:rFonts w:ascii="Calibri" w:hAnsi="Calibri" w:cs="Calibri"/>
          <w:sz w:val="22"/>
          <w:szCs w:val="22"/>
        </w:rPr>
        <w:t xml:space="preserve">ustainability plans to reduce </w:t>
      </w:r>
      <w:r w:rsidRPr="0091021D">
        <w:rPr>
          <w:rFonts w:ascii="Calibri" w:hAnsi="Calibri" w:cs="Calibri"/>
          <w:sz w:val="22"/>
          <w:szCs w:val="22"/>
        </w:rPr>
        <w:t>energy use</w:t>
      </w:r>
      <w:r w:rsidR="008969AC">
        <w:rPr>
          <w:rFonts w:ascii="Calibri" w:hAnsi="Calibri" w:cs="Calibri"/>
          <w:sz w:val="22"/>
          <w:szCs w:val="22"/>
        </w:rPr>
        <w:t xml:space="preserve"> in the sector</w:t>
      </w:r>
      <w:r w:rsidRPr="0091021D">
        <w:rPr>
          <w:rFonts w:ascii="Calibri" w:hAnsi="Calibri" w:cs="Calibri"/>
          <w:sz w:val="22"/>
          <w:szCs w:val="22"/>
        </w:rPr>
        <w:t xml:space="preserve">. We will continue to co-ordinate with other City Council departments to enhance sustainability, overcome practical barriers to delivering cultural activity and to embed </w:t>
      </w:r>
      <w:r>
        <w:rPr>
          <w:rFonts w:ascii="Calibri" w:hAnsi="Calibri" w:cs="Calibri"/>
          <w:sz w:val="22"/>
          <w:szCs w:val="22"/>
        </w:rPr>
        <w:t xml:space="preserve">the </w:t>
      </w:r>
      <w:r w:rsidRPr="0091021D">
        <w:rPr>
          <w:rFonts w:ascii="Calibri" w:hAnsi="Calibri" w:cs="Calibri"/>
          <w:sz w:val="22"/>
          <w:szCs w:val="22"/>
        </w:rPr>
        <w:t>arts</w:t>
      </w:r>
      <w:r>
        <w:rPr>
          <w:rFonts w:ascii="Calibri" w:hAnsi="Calibri" w:cs="Calibri"/>
          <w:sz w:val="22"/>
          <w:szCs w:val="22"/>
        </w:rPr>
        <w:t xml:space="preserve"> in </w:t>
      </w:r>
      <w:r w:rsidRPr="0091021D">
        <w:rPr>
          <w:rFonts w:ascii="Calibri" w:hAnsi="Calibri" w:cs="Calibri"/>
          <w:sz w:val="22"/>
          <w:szCs w:val="22"/>
        </w:rPr>
        <w:t>future Counci</w:t>
      </w:r>
      <w:r w:rsidR="008969AC">
        <w:rPr>
          <w:rFonts w:ascii="Calibri" w:hAnsi="Calibri" w:cs="Calibri"/>
          <w:sz w:val="22"/>
          <w:szCs w:val="22"/>
        </w:rPr>
        <w:t xml:space="preserve">l infrastructure development.  </w:t>
      </w:r>
    </w:p>
    <w:p w:rsidR="008969AC" w:rsidRDefault="008969AC" w:rsidP="007914AD">
      <w:pPr>
        <w:rPr>
          <w:rFonts w:ascii="Calibri" w:hAnsi="Calibri" w:cs="Calibri"/>
          <w:sz w:val="22"/>
          <w:szCs w:val="22"/>
          <w:lang w:eastAsia="en-GB"/>
        </w:rPr>
      </w:pPr>
    </w:p>
    <w:p w:rsidR="007370D1" w:rsidRPr="007370D1" w:rsidRDefault="007370D1" w:rsidP="007914AD">
      <w:pPr>
        <w:rPr>
          <w:rFonts w:ascii="Calibri" w:hAnsi="Calibri" w:cs="Calibri"/>
          <w:b/>
          <w:sz w:val="22"/>
          <w:szCs w:val="22"/>
          <w:lang w:eastAsia="en-GB"/>
        </w:rPr>
      </w:pPr>
      <w:r w:rsidRPr="007370D1">
        <w:rPr>
          <w:rFonts w:ascii="Calibri" w:hAnsi="Calibri" w:cs="Calibri"/>
          <w:b/>
          <w:sz w:val="22"/>
          <w:szCs w:val="22"/>
          <w:lang w:eastAsia="en-GB"/>
        </w:rPr>
        <w:lastRenderedPageBreak/>
        <w:t>Quality</w:t>
      </w:r>
    </w:p>
    <w:p w:rsidR="004F282C" w:rsidRDefault="004F282C" w:rsidP="007914AD">
      <w:pPr>
        <w:rPr>
          <w:rFonts w:ascii="Calibri" w:hAnsi="Calibri" w:cs="Calibri"/>
          <w:sz w:val="22"/>
          <w:szCs w:val="22"/>
          <w:lang w:eastAsia="en-GB"/>
        </w:rPr>
      </w:pPr>
    </w:p>
    <w:p w:rsidR="008553AA" w:rsidRDefault="00275587" w:rsidP="007914AD">
      <w:pPr>
        <w:rPr>
          <w:rFonts w:ascii="Calibri" w:hAnsi="Calibri" w:cs="Calibri"/>
          <w:sz w:val="22"/>
          <w:szCs w:val="22"/>
        </w:rPr>
      </w:pPr>
      <w:r w:rsidRPr="008022C5">
        <w:rPr>
          <w:rFonts w:ascii="Calibri" w:hAnsi="Calibri" w:cs="Calibri"/>
          <w:sz w:val="22"/>
          <w:szCs w:val="22"/>
          <w:lang w:eastAsia="en-GB"/>
        </w:rPr>
        <w:t xml:space="preserve">The City Council and its partners believe that </w:t>
      </w:r>
      <w:r w:rsidR="001C445C">
        <w:rPr>
          <w:rFonts w:ascii="Calibri" w:hAnsi="Calibri" w:cs="Calibri"/>
          <w:sz w:val="22"/>
          <w:szCs w:val="22"/>
          <w:lang w:eastAsia="en-GB"/>
        </w:rPr>
        <w:t xml:space="preserve">cultural provision </w:t>
      </w:r>
      <w:r w:rsidRPr="008022C5">
        <w:rPr>
          <w:rFonts w:ascii="Calibri" w:hAnsi="Calibri" w:cs="Calibri"/>
          <w:sz w:val="22"/>
          <w:szCs w:val="22"/>
          <w:lang w:eastAsia="en-GB"/>
        </w:rPr>
        <w:t>– w</w:t>
      </w:r>
      <w:r w:rsidR="007370D1">
        <w:rPr>
          <w:rFonts w:ascii="Calibri" w:hAnsi="Calibri" w:cs="Calibri"/>
          <w:sz w:val="22"/>
          <w:szCs w:val="22"/>
          <w:lang w:eastAsia="en-GB"/>
        </w:rPr>
        <w:t xml:space="preserve">hether it takes the form of </w:t>
      </w:r>
      <w:r w:rsidRPr="008022C5">
        <w:rPr>
          <w:rFonts w:ascii="Calibri" w:hAnsi="Calibri" w:cs="Calibri"/>
          <w:sz w:val="22"/>
          <w:szCs w:val="22"/>
        </w:rPr>
        <w:t xml:space="preserve">museums that reflect our past and present, or </w:t>
      </w:r>
      <w:r w:rsidR="00A542CD">
        <w:rPr>
          <w:rFonts w:ascii="Calibri" w:hAnsi="Calibri" w:cs="Calibri"/>
          <w:sz w:val="22"/>
          <w:szCs w:val="22"/>
        </w:rPr>
        <w:t xml:space="preserve">the </w:t>
      </w:r>
      <w:r w:rsidR="007370D1">
        <w:rPr>
          <w:rFonts w:ascii="Calibri" w:hAnsi="Calibri" w:cs="Calibri"/>
          <w:sz w:val="22"/>
          <w:szCs w:val="22"/>
        </w:rPr>
        <w:t>art</w:t>
      </w:r>
      <w:r w:rsidR="00A542CD">
        <w:rPr>
          <w:rFonts w:ascii="Calibri" w:hAnsi="Calibri" w:cs="Calibri"/>
          <w:sz w:val="22"/>
          <w:szCs w:val="22"/>
        </w:rPr>
        <w:t>s</w:t>
      </w:r>
      <w:r w:rsidR="007370D1">
        <w:rPr>
          <w:rFonts w:ascii="Calibri" w:hAnsi="Calibri" w:cs="Calibri"/>
          <w:sz w:val="22"/>
          <w:szCs w:val="22"/>
        </w:rPr>
        <w:t xml:space="preserve"> </w:t>
      </w:r>
      <w:r w:rsidRPr="008022C5">
        <w:rPr>
          <w:rFonts w:ascii="Calibri" w:hAnsi="Calibri" w:cs="Calibri"/>
          <w:sz w:val="22"/>
          <w:szCs w:val="22"/>
        </w:rPr>
        <w:t xml:space="preserve">through which we </w:t>
      </w:r>
      <w:r w:rsidR="00A542CD">
        <w:rPr>
          <w:rFonts w:ascii="Calibri" w:hAnsi="Calibri" w:cs="Calibri"/>
          <w:sz w:val="22"/>
          <w:szCs w:val="22"/>
        </w:rPr>
        <w:t>share and celebrate</w:t>
      </w:r>
      <w:r w:rsidRPr="008022C5">
        <w:rPr>
          <w:rFonts w:ascii="Calibri" w:hAnsi="Calibri" w:cs="Calibri"/>
          <w:sz w:val="22"/>
          <w:szCs w:val="22"/>
        </w:rPr>
        <w:t xml:space="preserve"> our experiences – plays a profound role in shaping people’s attitudes</w:t>
      </w:r>
      <w:r w:rsidR="007370D1">
        <w:rPr>
          <w:rFonts w:ascii="Calibri" w:hAnsi="Calibri" w:cs="Calibri"/>
          <w:sz w:val="22"/>
          <w:szCs w:val="22"/>
        </w:rPr>
        <w:t xml:space="preserve"> and aspirations</w:t>
      </w:r>
      <w:r w:rsidRPr="008022C5">
        <w:rPr>
          <w:rFonts w:ascii="Calibri" w:hAnsi="Calibri" w:cs="Calibri"/>
          <w:sz w:val="22"/>
          <w:szCs w:val="22"/>
        </w:rPr>
        <w:t xml:space="preserve">. </w:t>
      </w:r>
      <w:r w:rsidR="001C445C">
        <w:rPr>
          <w:rFonts w:ascii="Calibri" w:hAnsi="Calibri" w:cs="Calibri"/>
          <w:sz w:val="22"/>
          <w:szCs w:val="22"/>
        </w:rPr>
        <w:t>As such, the quality of cultural provision can benefit our communities and economy as well as</w:t>
      </w:r>
      <w:r w:rsidR="00FF7B36">
        <w:rPr>
          <w:rFonts w:ascii="Calibri" w:hAnsi="Calibri" w:cs="Calibri"/>
          <w:sz w:val="22"/>
          <w:szCs w:val="22"/>
        </w:rPr>
        <w:t xml:space="preserve"> providing opportunities for creative work</w:t>
      </w:r>
      <w:r w:rsidR="001C445C">
        <w:rPr>
          <w:rFonts w:ascii="Calibri" w:hAnsi="Calibri" w:cs="Calibri"/>
          <w:sz w:val="22"/>
          <w:szCs w:val="22"/>
        </w:rPr>
        <w:t xml:space="preserve">. </w:t>
      </w:r>
      <w:r w:rsidR="008553AA">
        <w:rPr>
          <w:rFonts w:ascii="Calibri" w:hAnsi="Calibri" w:cs="Calibri"/>
          <w:sz w:val="22"/>
          <w:szCs w:val="22"/>
        </w:rPr>
        <w:t>Excellent cultural provision re</w:t>
      </w:r>
      <w:r w:rsidR="00FF7B36">
        <w:rPr>
          <w:rFonts w:ascii="Calibri" w:hAnsi="Calibri" w:cs="Calibri"/>
          <w:sz w:val="22"/>
          <w:szCs w:val="22"/>
        </w:rPr>
        <w:t>flect</w:t>
      </w:r>
      <w:r w:rsidR="008553AA">
        <w:rPr>
          <w:rFonts w:ascii="Calibri" w:hAnsi="Calibri" w:cs="Calibri"/>
          <w:sz w:val="22"/>
          <w:szCs w:val="22"/>
        </w:rPr>
        <w:t>s the talent, ambition and s</w:t>
      </w:r>
      <w:r w:rsidR="00FF7B36">
        <w:rPr>
          <w:rFonts w:ascii="Calibri" w:hAnsi="Calibri" w:cs="Calibri"/>
          <w:sz w:val="22"/>
          <w:szCs w:val="22"/>
        </w:rPr>
        <w:t xml:space="preserve">kill of our cultural sector and </w:t>
      </w:r>
      <w:r w:rsidR="008553AA">
        <w:rPr>
          <w:rFonts w:ascii="Calibri" w:hAnsi="Calibri" w:cs="Calibri"/>
          <w:sz w:val="22"/>
          <w:szCs w:val="22"/>
        </w:rPr>
        <w:t>the diversity of our communities.</w:t>
      </w:r>
    </w:p>
    <w:p w:rsidR="008553AA" w:rsidRDefault="008553AA" w:rsidP="007914AD">
      <w:pPr>
        <w:rPr>
          <w:rFonts w:ascii="Calibri" w:hAnsi="Calibri" w:cs="Calibri"/>
          <w:sz w:val="22"/>
          <w:szCs w:val="22"/>
        </w:rPr>
      </w:pPr>
    </w:p>
    <w:p w:rsidR="007370D1" w:rsidRDefault="001C445C" w:rsidP="007914AD">
      <w:pPr>
        <w:rPr>
          <w:rFonts w:ascii="Calibri" w:hAnsi="Calibri" w:cs="Calibri"/>
          <w:sz w:val="22"/>
          <w:szCs w:val="22"/>
        </w:rPr>
      </w:pPr>
      <w:r>
        <w:rPr>
          <w:rFonts w:ascii="Calibri" w:hAnsi="Calibri" w:cs="Calibri"/>
          <w:sz w:val="22"/>
          <w:szCs w:val="22"/>
        </w:rPr>
        <w:t xml:space="preserve">National funders such as Arts Council England make evidence of quality a prerequisite for their grants; </w:t>
      </w:r>
      <w:r w:rsidRPr="001B0C1F">
        <w:rPr>
          <w:rFonts w:ascii="Calibri" w:hAnsi="Calibri" w:cs="Calibri"/>
          <w:sz w:val="22"/>
          <w:szCs w:val="22"/>
        </w:rPr>
        <w:t xml:space="preserve">an approach which </w:t>
      </w:r>
      <w:r w:rsidR="00A72795" w:rsidRPr="001B0C1F">
        <w:rPr>
          <w:rFonts w:ascii="Calibri" w:hAnsi="Calibri" w:cs="Calibri"/>
          <w:sz w:val="22"/>
          <w:szCs w:val="22"/>
        </w:rPr>
        <w:t xml:space="preserve">also </w:t>
      </w:r>
      <w:r w:rsidRPr="001B0C1F">
        <w:rPr>
          <w:rFonts w:ascii="Calibri" w:hAnsi="Calibri" w:cs="Calibri"/>
          <w:sz w:val="22"/>
          <w:szCs w:val="22"/>
        </w:rPr>
        <w:t>underpins funding decisions made by the Council’s Culture Team.</w:t>
      </w:r>
      <w:r w:rsidR="001B0C1F" w:rsidRPr="001B0C1F">
        <w:rPr>
          <w:rFonts w:ascii="Calibri" w:hAnsi="Calibri" w:cs="Calibri"/>
          <w:sz w:val="22"/>
          <w:szCs w:val="22"/>
        </w:rPr>
        <w:t xml:space="preserve"> We will continue to </w:t>
      </w:r>
      <w:r w:rsidR="001B0C1F" w:rsidRPr="001B0C1F">
        <w:rPr>
          <w:rFonts w:ascii="Calibri" w:hAnsi="Calibri" w:cs="Calibri"/>
          <w:sz w:val="22"/>
          <w:szCs w:val="22"/>
          <w:lang w:eastAsia="en-GB"/>
        </w:rPr>
        <w:t>work closely with key national agencies such as Arts Council England and we support their strategic aims.</w:t>
      </w:r>
    </w:p>
    <w:p w:rsidR="001A262F" w:rsidRDefault="001A262F" w:rsidP="007914AD">
      <w:pPr>
        <w:rPr>
          <w:rFonts w:ascii="Calibri" w:hAnsi="Calibri" w:cs="Calibri"/>
          <w:sz w:val="22"/>
          <w:szCs w:val="22"/>
          <w:lang w:eastAsia="en-GB"/>
        </w:rPr>
      </w:pPr>
    </w:p>
    <w:p w:rsidR="001D59BC" w:rsidRDefault="001A262F" w:rsidP="001A262F">
      <w:pPr>
        <w:ind w:left="284" w:right="284"/>
        <w:jc w:val="both"/>
        <w:rPr>
          <w:rFonts w:ascii="Calibri" w:hAnsi="Calibri" w:cs="Calibri"/>
          <w:sz w:val="22"/>
          <w:szCs w:val="22"/>
        </w:rPr>
      </w:pPr>
      <w:r>
        <w:rPr>
          <w:rFonts w:ascii="Calibri" w:hAnsi="Calibri" w:cs="Calibri"/>
          <w:sz w:val="22"/>
          <w:szCs w:val="22"/>
        </w:rPr>
        <w:t>“</w:t>
      </w:r>
      <w:r w:rsidRPr="001A262F">
        <w:rPr>
          <w:rFonts w:ascii="Calibri" w:hAnsi="Calibri" w:cs="Calibri"/>
          <w:i/>
          <w:sz w:val="22"/>
          <w:szCs w:val="22"/>
        </w:rPr>
        <w:t>The importance of the relationship between excellence and engagement cannot be understated. For example, the value of museums is generated not only by the excellence of their collections, but by how these collections are interpreted, how they inspire, and how they change the people that visit or encounter them. Arts organisations also achieve excellence when their work fully engages with, challenges or connects with an audience.</w:t>
      </w:r>
      <w:r>
        <w:rPr>
          <w:rFonts w:ascii="Calibri" w:hAnsi="Calibri" w:cs="Calibri"/>
          <w:sz w:val="22"/>
          <w:szCs w:val="22"/>
        </w:rPr>
        <w:t xml:space="preserve">” </w:t>
      </w:r>
      <w:r>
        <w:rPr>
          <w:rFonts w:ascii="Calibri" w:hAnsi="Calibri" w:cs="Calibri"/>
          <w:sz w:val="22"/>
          <w:szCs w:val="22"/>
        </w:rPr>
        <w:tab/>
      </w:r>
      <w:r>
        <w:rPr>
          <w:rFonts w:ascii="Calibri" w:hAnsi="Calibri" w:cs="Calibri"/>
          <w:sz w:val="22"/>
          <w:szCs w:val="22"/>
        </w:rPr>
        <w:tab/>
      </w:r>
    </w:p>
    <w:p w:rsidR="001A262F" w:rsidRDefault="001A262F" w:rsidP="001D59BC">
      <w:pPr>
        <w:ind w:left="284" w:right="284"/>
        <w:jc w:val="right"/>
        <w:rPr>
          <w:rFonts w:ascii="Calibri" w:hAnsi="Calibri" w:cs="Calibri"/>
          <w:sz w:val="22"/>
          <w:szCs w:val="22"/>
        </w:rPr>
      </w:pPr>
      <w:r>
        <w:rPr>
          <w:rFonts w:ascii="Calibri" w:hAnsi="Calibri" w:cs="Calibri"/>
          <w:sz w:val="22"/>
          <w:szCs w:val="22"/>
        </w:rPr>
        <w:t>Great Art and Culture for Everyone</w:t>
      </w:r>
      <w:r w:rsidR="001D59BC">
        <w:rPr>
          <w:rFonts w:ascii="Calibri" w:hAnsi="Calibri" w:cs="Calibri"/>
          <w:sz w:val="22"/>
          <w:szCs w:val="22"/>
        </w:rPr>
        <w:t>, Arts Council England</w:t>
      </w:r>
    </w:p>
    <w:p w:rsidR="007370D1" w:rsidRDefault="007370D1" w:rsidP="007914AD">
      <w:pPr>
        <w:rPr>
          <w:rFonts w:ascii="Calibri" w:hAnsi="Calibri" w:cs="Calibri"/>
          <w:sz w:val="22"/>
          <w:szCs w:val="22"/>
        </w:rPr>
      </w:pPr>
    </w:p>
    <w:p w:rsidR="007370D1" w:rsidRPr="007370D1" w:rsidRDefault="007370D1" w:rsidP="007914AD">
      <w:pPr>
        <w:rPr>
          <w:rFonts w:ascii="Calibri" w:hAnsi="Calibri" w:cs="Calibri"/>
          <w:b/>
          <w:sz w:val="22"/>
          <w:szCs w:val="22"/>
        </w:rPr>
      </w:pPr>
      <w:r w:rsidRPr="007370D1">
        <w:rPr>
          <w:rFonts w:ascii="Calibri" w:hAnsi="Calibri" w:cs="Calibri"/>
          <w:b/>
          <w:sz w:val="22"/>
          <w:szCs w:val="22"/>
        </w:rPr>
        <w:t>Access</w:t>
      </w:r>
      <w:r w:rsidR="00A2617E">
        <w:rPr>
          <w:rFonts w:ascii="Calibri" w:hAnsi="Calibri" w:cs="Calibri"/>
          <w:b/>
          <w:sz w:val="22"/>
          <w:szCs w:val="22"/>
        </w:rPr>
        <w:t>ibility</w:t>
      </w:r>
    </w:p>
    <w:p w:rsidR="004F282C" w:rsidRDefault="004F282C" w:rsidP="008553AA">
      <w:pPr>
        <w:rPr>
          <w:rFonts w:ascii="Calibri" w:hAnsi="Calibri" w:cs="Calibri"/>
          <w:sz w:val="22"/>
          <w:szCs w:val="22"/>
        </w:rPr>
      </w:pPr>
    </w:p>
    <w:p w:rsidR="00275587" w:rsidRDefault="00275587" w:rsidP="008553AA">
      <w:pPr>
        <w:rPr>
          <w:rFonts w:ascii="Calibri" w:hAnsi="Calibri" w:cs="Calibri"/>
          <w:sz w:val="22"/>
          <w:szCs w:val="22"/>
          <w:lang w:eastAsia="en-GB"/>
        </w:rPr>
      </w:pPr>
      <w:r w:rsidRPr="008022C5">
        <w:rPr>
          <w:rFonts w:ascii="Calibri" w:hAnsi="Calibri" w:cs="Calibri"/>
          <w:sz w:val="22"/>
          <w:szCs w:val="22"/>
        </w:rPr>
        <w:t>We believe that a</w:t>
      </w:r>
      <w:r w:rsidRPr="008022C5">
        <w:rPr>
          <w:rFonts w:ascii="Calibri" w:hAnsi="Calibri" w:cs="Calibri"/>
          <w:sz w:val="22"/>
          <w:szCs w:val="22"/>
          <w:lang w:eastAsia="en-GB"/>
        </w:rPr>
        <w:t xml:space="preserve">ccess to high quality cultural experiences is the right of all our citizens. </w:t>
      </w:r>
      <w:r w:rsidR="00A542CD">
        <w:rPr>
          <w:rFonts w:ascii="Calibri" w:hAnsi="Calibri" w:cs="Calibri"/>
          <w:sz w:val="22"/>
          <w:szCs w:val="22"/>
          <w:lang w:eastAsia="en-GB"/>
        </w:rPr>
        <w:t>W</w:t>
      </w:r>
      <w:r w:rsidR="007370D1">
        <w:rPr>
          <w:rFonts w:ascii="Calibri" w:hAnsi="Calibri" w:cs="Calibri"/>
          <w:sz w:val="22"/>
          <w:szCs w:val="22"/>
          <w:lang w:eastAsia="en-GB"/>
        </w:rPr>
        <w:t xml:space="preserve">e are committed to providing and supporting </w:t>
      </w:r>
      <w:r w:rsidR="00A542CD">
        <w:rPr>
          <w:rFonts w:ascii="Calibri" w:hAnsi="Calibri" w:cs="Calibri"/>
          <w:sz w:val="22"/>
          <w:szCs w:val="22"/>
          <w:lang w:eastAsia="en-GB"/>
        </w:rPr>
        <w:t xml:space="preserve">opportunities for all of Oxford’s residents to engage with </w:t>
      </w:r>
      <w:r w:rsidR="007370D1">
        <w:rPr>
          <w:rFonts w:ascii="Calibri" w:hAnsi="Calibri" w:cs="Calibri"/>
          <w:sz w:val="22"/>
          <w:szCs w:val="22"/>
          <w:lang w:eastAsia="en-GB"/>
        </w:rPr>
        <w:t>arts and cultural events and activities</w:t>
      </w:r>
      <w:r w:rsidR="00A542CD">
        <w:rPr>
          <w:rFonts w:ascii="Calibri" w:hAnsi="Calibri" w:cs="Calibri"/>
          <w:sz w:val="22"/>
          <w:szCs w:val="22"/>
          <w:lang w:eastAsia="en-GB"/>
        </w:rPr>
        <w:t>,</w:t>
      </w:r>
      <w:r w:rsidR="007370D1">
        <w:rPr>
          <w:rFonts w:ascii="Calibri" w:hAnsi="Calibri" w:cs="Calibri"/>
          <w:sz w:val="22"/>
          <w:szCs w:val="22"/>
          <w:lang w:eastAsia="en-GB"/>
        </w:rPr>
        <w:t xml:space="preserve"> with a particular focus on </w:t>
      </w:r>
      <w:r w:rsidR="00A542CD">
        <w:rPr>
          <w:rFonts w:ascii="Calibri" w:hAnsi="Calibri" w:cs="Calibri"/>
          <w:sz w:val="22"/>
          <w:szCs w:val="22"/>
          <w:lang w:eastAsia="en-GB"/>
        </w:rPr>
        <w:t xml:space="preserve">work which reaches and represents our </w:t>
      </w:r>
      <w:r w:rsidR="007370D1">
        <w:rPr>
          <w:rFonts w:ascii="Calibri" w:hAnsi="Calibri" w:cs="Calibri"/>
          <w:sz w:val="22"/>
          <w:szCs w:val="22"/>
          <w:lang w:eastAsia="en-GB"/>
        </w:rPr>
        <w:t xml:space="preserve">young people and </w:t>
      </w:r>
      <w:r w:rsidR="00B37B61">
        <w:rPr>
          <w:rFonts w:ascii="Calibri" w:hAnsi="Calibri" w:cs="Calibri"/>
          <w:sz w:val="22"/>
          <w:szCs w:val="22"/>
          <w:lang w:eastAsia="en-GB"/>
        </w:rPr>
        <w:t>diverse</w:t>
      </w:r>
      <w:r w:rsidR="007370D1">
        <w:rPr>
          <w:rFonts w:ascii="Calibri" w:hAnsi="Calibri" w:cs="Calibri"/>
          <w:sz w:val="22"/>
          <w:szCs w:val="22"/>
          <w:lang w:eastAsia="en-GB"/>
        </w:rPr>
        <w:t xml:space="preserve"> communities. </w:t>
      </w:r>
      <w:r w:rsidR="008553AA">
        <w:rPr>
          <w:rFonts w:ascii="Calibri" w:hAnsi="Calibri" w:cs="Calibri"/>
          <w:sz w:val="22"/>
          <w:szCs w:val="22"/>
          <w:lang w:eastAsia="en-GB"/>
        </w:rPr>
        <w:t>We want to ensure that m</w:t>
      </w:r>
      <w:r w:rsidR="008553AA" w:rsidRPr="008553AA">
        <w:rPr>
          <w:rFonts w:ascii="Calibri" w:hAnsi="Calibri" w:cs="Calibri"/>
          <w:sz w:val="22"/>
          <w:szCs w:val="22"/>
          <w:lang w:eastAsia="en-GB"/>
        </w:rPr>
        <w:t xml:space="preserve">ore people </w:t>
      </w:r>
      <w:r w:rsidR="00BC6783">
        <w:rPr>
          <w:rFonts w:ascii="Calibri" w:hAnsi="Calibri" w:cs="Calibri"/>
          <w:sz w:val="22"/>
          <w:szCs w:val="22"/>
          <w:lang w:eastAsia="en-GB"/>
        </w:rPr>
        <w:t xml:space="preserve">of all ages, ethnicities and locations within Oxford </w:t>
      </w:r>
      <w:r w:rsidR="008553AA" w:rsidRPr="008553AA">
        <w:rPr>
          <w:rFonts w:ascii="Calibri" w:hAnsi="Calibri" w:cs="Calibri"/>
          <w:sz w:val="22"/>
          <w:szCs w:val="22"/>
          <w:lang w:eastAsia="en-GB"/>
        </w:rPr>
        <w:t>have the opportunity to e</w:t>
      </w:r>
      <w:r w:rsidR="008553AA">
        <w:rPr>
          <w:rFonts w:ascii="Calibri" w:hAnsi="Calibri" w:cs="Calibri"/>
          <w:sz w:val="22"/>
          <w:szCs w:val="22"/>
          <w:lang w:eastAsia="en-GB"/>
        </w:rPr>
        <w:t xml:space="preserve">ngage </w:t>
      </w:r>
      <w:r w:rsidR="008553AA" w:rsidRPr="008553AA">
        <w:rPr>
          <w:rFonts w:ascii="Calibri" w:hAnsi="Calibri" w:cs="Calibri"/>
          <w:sz w:val="22"/>
          <w:szCs w:val="22"/>
          <w:lang w:eastAsia="en-GB"/>
        </w:rPr>
        <w:t xml:space="preserve">in great </w:t>
      </w:r>
      <w:r w:rsidR="008553AA">
        <w:rPr>
          <w:rFonts w:ascii="Calibri" w:hAnsi="Calibri" w:cs="Calibri"/>
          <w:sz w:val="22"/>
          <w:szCs w:val="22"/>
          <w:lang w:eastAsia="en-GB"/>
        </w:rPr>
        <w:t>cultural experiences, particularly those people who are currently least engaged with arts and heritage.</w:t>
      </w:r>
    </w:p>
    <w:p w:rsidR="00BC7130" w:rsidRDefault="00BC7130" w:rsidP="00BC7130">
      <w:pPr>
        <w:rPr>
          <w:rFonts w:ascii="Calibri" w:hAnsi="Calibri" w:cs="Calibri"/>
          <w:color w:val="1F497D"/>
          <w:sz w:val="22"/>
          <w:szCs w:val="22"/>
        </w:rPr>
      </w:pPr>
    </w:p>
    <w:p w:rsidR="002A5B0D" w:rsidRDefault="00BC7130" w:rsidP="002A5B0D">
      <w:pPr>
        <w:rPr>
          <w:rFonts w:ascii="Calibri" w:hAnsi="Calibri" w:cs="Calibri"/>
          <w:sz w:val="22"/>
          <w:szCs w:val="22"/>
        </w:rPr>
      </w:pPr>
      <w:r w:rsidRPr="001C445C">
        <w:rPr>
          <w:rFonts w:ascii="Calibri" w:hAnsi="Calibri" w:cs="Calibri"/>
          <w:sz w:val="22"/>
          <w:szCs w:val="22"/>
        </w:rPr>
        <w:t xml:space="preserve">The City Council and its partners believe </w:t>
      </w:r>
      <w:r>
        <w:rPr>
          <w:rFonts w:ascii="Calibri" w:hAnsi="Calibri" w:cs="Calibri"/>
          <w:sz w:val="22"/>
          <w:szCs w:val="22"/>
          <w:lang w:eastAsia="en-GB"/>
        </w:rPr>
        <w:t>that a</w:t>
      </w:r>
      <w:r w:rsidRPr="001C445C">
        <w:rPr>
          <w:rFonts w:ascii="Calibri" w:hAnsi="Calibri" w:cs="Calibri"/>
          <w:sz w:val="22"/>
          <w:szCs w:val="22"/>
          <w:lang w:eastAsia="en-GB"/>
        </w:rPr>
        <w:t>c</w:t>
      </w:r>
      <w:r w:rsidR="008969AC">
        <w:rPr>
          <w:rFonts w:ascii="Calibri" w:hAnsi="Calibri" w:cs="Calibri"/>
          <w:sz w:val="22"/>
          <w:szCs w:val="22"/>
          <w:lang w:eastAsia="en-GB"/>
        </w:rPr>
        <w:t>c</w:t>
      </w:r>
      <w:r w:rsidRPr="001C445C">
        <w:rPr>
          <w:rFonts w:ascii="Calibri" w:hAnsi="Calibri" w:cs="Calibri"/>
          <w:sz w:val="22"/>
          <w:szCs w:val="22"/>
          <w:lang w:eastAsia="en-GB"/>
        </w:rPr>
        <w:t>ess to excellent cultural experiences can be a significant driver of regeneration and economic sustainability</w:t>
      </w:r>
      <w:r w:rsidR="00FF7B36">
        <w:rPr>
          <w:rFonts w:ascii="Calibri" w:hAnsi="Calibri" w:cs="Calibri"/>
          <w:sz w:val="22"/>
          <w:szCs w:val="22"/>
          <w:lang w:eastAsia="en-GB"/>
        </w:rPr>
        <w:t xml:space="preserve"> and community cohesion</w:t>
      </w:r>
      <w:r w:rsidRPr="001C445C">
        <w:rPr>
          <w:rFonts w:ascii="Calibri" w:hAnsi="Calibri" w:cs="Calibri"/>
          <w:sz w:val="22"/>
          <w:szCs w:val="22"/>
          <w:lang w:eastAsia="en-GB"/>
        </w:rPr>
        <w:t xml:space="preserve"> by encouraging different groups to enjoy and share their different traditions. Our aim - working with our partners in the cultural sector - is to increase access f</w:t>
      </w:r>
      <w:r w:rsidR="00FF7B36">
        <w:rPr>
          <w:rFonts w:ascii="Calibri" w:hAnsi="Calibri" w:cs="Calibri"/>
          <w:sz w:val="22"/>
          <w:szCs w:val="22"/>
          <w:lang w:eastAsia="en-GB"/>
        </w:rPr>
        <w:t>rom</w:t>
      </w:r>
      <w:r w:rsidRPr="001C445C">
        <w:rPr>
          <w:rFonts w:ascii="Calibri" w:hAnsi="Calibri" w:cs="Calibri"/>
          <w:sz w:val="22"/>
          <w:szCs w:val="22"/>
          <w:lang w:eastAsia="en-GB"/>
        </w:rPr>
        <w:t xml:space="preserve"> all our communities to good quality cultural opportunities and events, at affordable prices, in a range of venues and locations.</w:t>
      </w:r>
      <w:r w:rsidR="002A5B0D" w:rsidRPr="002A5B0D">
        <w:rPr>
          <w:rFonts w:ascii="Calibri" w:hAnsi="Calibri" w:cs="Calibri"/>
          <w:sz w:val="22"/>
          <w:szCs w:val="22"/>
        </w:rPr>
        <w:t xml:space="preserve"> </w:t>
      </w:r>
    </w:p>
    <w:p w:rsidR="002A5B0D" w:rsidRDefault="002A5B0D" w:rsidP="002A5B0D">
      <w:pPr>
        <w:rPr>
          <w:rFonts w:ascii="Calibri" w:hAnsi="Calibri" w:cs="Calibri"/>
          <w:sz w:val="22"/>
          <w:szCs w:val="22"/>
        </w:rPr>
      </w:pPr>
    </w:p>
    <w:p w:rsidR="002A5B0D" w:rsidRPr="00BC7130" w:rsidRDefault="002A5B0D" w:rsidP="002A5B0D">
      <w:pPr>
        <w:rPr>
          <w:rFonts w:ascii="Calibri" w:hAnsi="Calibri" w:cs="Calibri"/>
          <w:sz w:val="22"/>
          <w:szCs w:val="22"/>
        </w:rPr>
      </w:pPr>
      <w:r w:rsidRPr="00BC7130">
        <w:rPr>
          <w:rFonts w:ascii="Calibri" w:hAnsi="Calibri" w:cs="Calibri"/>
          <w:sz w:val="22"/>
          <w:szCs w:val="22"/>
        </w:rPr>
        <w:t xml:space="preserve">The City Council will continue to work closely with other regional funders and authorities to identify collaborative opportunities to enhance and ensure access to culture. </w:t>
      </w:r>
      <w:r w:rsidR="00FF7B36">
        <w:rPr>
          <w:rFonts w:ascii="Calibri" w:hAnsi="Calibri" w:cs="Calibri"/>
          <w:sz w:val="22"/>
          <w:szCs w:val="22"/>
        </w:rPr>
        <w:t xml:space="preserve">In particular, </w:t>
      </w:r>
      <w:r w:rsidRPr="00BC7130">
        <w:rPr>
          <w:rFonts w:ascii="Calibri" w:hAnsi="Calibri" w:cs="Calibri"/>
          <w:sz w:val="22"/>
          <w:szCs w:val="22"/>
        </w:rPr>
        <w:t xml:space="preserve">we will work with Arts Council England and Oxfordshire County Council through the Cultural Partnership Group, Oxfordshire Arts Partnership, Oxford Strategic Partnership and the Oxfordshire LEP. </w:t>
      </w:r>
    </w:p>
    <w:p w:rsidR="00275587" w:rsidRPr="004F282C" w:rsidRDefault="00275587" w:rsidP="00BC7130">
      <w:pPr>
        <w:rPr>
          <w:rFonts w:ascii="Calibri" w:hAnsi="Calibri" w:cs="Calibri"/>
          <w:color w:val="1F497D"/>
          <w:sz w:val="22"/>
          <w:szCs w:val="22"/>
        </w:rPr>
      </w:pPr>
    </w:p>
    <w:p w:rsidR="000D1A43" w:rsidRPr="00BC7130" w:rsidRDefault="00E50182" w:rsidP="00E50182">
      <w:pPr>
        <w:autoSpaceDE w:val="0"/>
        <w:autoSpaceDN w:val="0"/>
        <w:adjustRightInd w:val="0"/>
        <w:rPr>
          <w:rFonts w:ascii="Calibri" w:hAnsi="Calibri" w:cs="Calibri"/>
          <w:b/>
          <w:iCs/>
          <w:sz w:val="22"/>
          <w:szCs w:val="22"/>
          <w:u w:val="single"/>
        </w:rPr>
      </w:pPr>
      <w:r w:rsidRPr="00BC7130">
        <w:rPr>
          <w:rFonts w:ascii="Calibri" w:hAnsi="Calibri" w:cs="Calibri"/>
          <w:b/>
          <w:bCs/>
          <w:sz w:val="22"/>
          <w:szCs w:val="22"/>
          <w:u w:val="single"/>
          <w:lang w:eastAsia="en-GB"/>
        </w:rPr>
        <w:t xml:space="preserve">3. </w:t>
      </w:r>
      <w:r w:rsidR="001B0C1F" w:rsidRPr="00BC7130">
        <w:rPr>
          <w:rFonts w:ascii="Calibri" w:hAnsi="Calibri" w:cs="Calibri"/>
          <w:b/>
          <w:bCs/>
          <w:sz w:val="22"/>
          <w:szCs w:val="22"/>
          <w:u w:val="single"/>
          <w:lang w:eastAsia="en-GB"/>
        </w:rPr>
        <w:t>B</w:t>
      </w:r>
      <w:r w:rsidRPr="00BC7130">
        <w:rPr>
          <w:rFonts w:ascii="Calibri" w:hAnsi="Calibri" w:cs="Calibri"/>
          <w:b/>
          <w:bCs/>
          <w:sz w:val="22"/>
          <w:szCs w:val="22"/>
          <w:u w:val="single"/>
          <w:lang w:eastAsia="en-GB"/>
        </w:rPr>
        <w:t>uild</w:t>
      </w:r>
      <w:r w:rsidR="001B0C1F" w:rsidRPr="00BC7130">
        <w:rPr>
          <w:rFonts w:ascii="Calibri" w:hAnsi="Calibri" w:cs="Calibri"/>
          <w:b/>
          <w:bCs/>
          <w:sz w:val="22"/>
          <w:szCs w:val="22"/>
          <w:u w:val="single"/>
          <w:lang w:eastAsia="en-GB"/>
        </w:rPr>
        <w:t>ing</w:t>
      </w:r>
      <w:r w:rsidRPr="00BC7130">
        <w:rPr>
          <w:rFonts w:ascii="Calibri" w:hAnsi="Calibri" w:cs="Calibri"/>
          <w:b/>
          <w:bCs/>
          <w:sz w:val="22"/>
          <w:szCs w:val="22"/>
          <w:u w:val="single"/>
          <w:lang w:eastAsia="en-GB"/>
        </w:rPr>
        <w:t xml:space="preserve"> a world class cultural offer for everyone</w:t>
      </w:r>
    </w:p>
    <w:p w:rsidR="00DB5D1F" w:rsidRDefault="00DB5D1F" w:rsidP="00DB5D1F">
      <w:pPr>
        <w:autoSpaceDE w:val="0"/>
        <w:autoSpaceDN w:val="0"/>
        <w:adjustRightInd w:val="0"/>
        <w:rPr>
          <w:rFonts w:ascii="Calibri" w:hAnsi="Calibri" w:cs="Calibri"/>
          <w:color w:val="1F497D"/>
          <w:sz w:val="22"/>
          <w:szCs w:val="22"/>
        </w:rPr>
      </w:pPr>
    </w:p>
    <w:p w:rsidR="00DB5D1F" w:rsidRPr="00DB5D1F" w:rsidRDefault="00DB5D1F" w:rsidP="00DB5D1F">
      <w:pPr>
        <w:autoSpaceDE w:val="0"/>
        <w:autoSpaceDN w:val="0"/>
        <w:adjustRightInd w:val="0"/>
        <w:rPr>
          <w:rFonts w:ascii="Calibri" w:hAnsi="Calibri" w:cs="Calibri"/>
          <w:sz w:val="22"/>
          <w:szCs w:val="22"/>
        </w:rPr>
      </w:pPr>
      <w:r w:rsidRPr="00DB5D1F">
        <w:rPr>
          <w:rFonts w:ascii="Calibri" w:hAnsi="Calibri" w:cs="Calibri"/>
          <w:sz w:val="22"/>
          <w:szCs w:val="22"/>
        </w:rPr>
        <w:t>Oxford has a long history of cultural innovation. The country’s first Botanic Garden, the world’s first public museum (the Ashmolean in 1682) and the world’s first music room (</w:t>
      </w:r>
      <w:proofErr w:type="spellStart"/>
      <w:r w:rsidRPr="00DB5D1F">
        <w:rPr>
          <w:rFonts w:ascii="Calibri" w:hAnsi="Calibri" w:cs="Calibri"/>
          <w:sz w:val="22"/>
          <w:szCs w:val="22"/>
        </w:rPr>
        <w:t>Holywell</w:t>
      </w:r>
      <w:proofErr w:type="spellEnd"/>
      <w:r w:rsidRPr="00DB5D1F">
        <w:rPr>
          <w:rFonts w:ascii="Calibri" w:hAnsi="Calibri" w:cs="Calibri"/>
          <w:sz w:val="22"/>
          <w:szCs w:val="22"/>
        </w:rPr>
        <w:t xml:space="preserve">) are part of the city’s cultural heritage. </w:t>
      </w:r>
    </w:p>
    <w:p w:rsidR="00CD4940" w:rsidRDefault="00CD4940" w:rsidP="00CD4940">
      <w:pPr>
        <w:autoSpaceDE w:val="0"/>
        <w:autoSpaceDN w:val="0"/>
        <w:adjustRightInd w:val="0"/>
        <w:rPr>
          <w:rFonts w:ascii="Calibri" w:hAnsi="Calibri" w:cs="Calibri"/>
          <w:sz w:val="22"/>
          <w:szCs w:val="22"/>
          <w:lang w:eastAsia="en-GB"/>
        </w:rPr>
      </w:pPr>
    </w:p>
    <w:p w:rsidR="00CD4940" w:rsidRPr="00584D68" w:rsidRDefault="00CD4940" w:rsidP="00CD4940">
      <w:pPr>
        <w:autoSpaceDE w:val="0"/>
        <w:autoSpaceDN w:val="0"/>
        <w:adjustRightInd w:val="0"/>
        <w:rPr>
          <w:rFonts w:ascii="Calibri" w:hAnsi="Calibri" w:cs="Calibri"/>
          <w:sz w:val="22"/>
          <w:szCs w:val="22"/>
          <w:lang w:eastAsia="en-GB"/>
        </w:rPr>
      </w:pPr>
      <w:r w:rsidRPr="001C445C">
        <w:rPr>
          <w:rFonts w:ascii="Calibri" w:hAnsi="Calibri" w:cs="Calibri"/>
          <w:sz w:val="22"/>
          <w:szCs w:val="22"/>
          <w:lang w:eastAsia="en-GB"/>
        </w:rPr>
        <w:t xml:space="preserve">Oxford is one of the most photographed, filmed, and written about cities in the world. The enduring images are of historic Oxford, where much of the city’s heritage environment and many of its cultural attractions directly reflect the University of Oxford’s influence on the development of the city. These images are central to our flourishing tourist industry because it is the </w:t>
      </w:r>
      <w:r w:rsidRPr="00584D68">
        <w:rPr>
          <w:rFonts w:ascii="Calibri" w:hAnsi="Calibri" w:cs="Calibri"/>
          <w:sz w:val="22"/>
          <w:szCs w:val="22"/>
          <w:lang w:eastAsia="en-GB"/>
        </w:rPr>
        <w:t>histori</w:t>
      </w:r>
      <w:r>
        <w:rPr>
          <w:rFonts w:ascii="Calibri" w:hAnsi="Calibri" w:cs="Calibri"/>
          <w:sz w:val="22"/>
          <w:szCs w:val="22"/>
          <w:lang w:eastAsia="en-GB"/>
        </w:rPr>
        <w:t xml:space="preserve">c heart of Oxford that millions of </w:t>
      </w:r>
      <w:r w:rsidRPr="00584D68">
        <w:rPr>
          <w:rFonts w:ascii="Calibri" w:hAnsi="Calibri" w:cs="Calibri"/>
          <w:sz w:val="22"/>
          <w:szCs w:val="22"/>
          <w:lang w:eastAsia="en-GB"/>
        </w:rPr>
        <w:t xml:space="preserve">tourists visit every year. </w:t>
      </w:r>
    </w:p>
    <w:p w:rsidR="00DB5D1F" w:rsidRPr="00DB5D1F" w:rsidRDefault="00DB5D1F" w:rsidP="00DB5D1F">
      <w:pPr>
        <w:autoSpaceDE w:val="0"/>
        <w:autoSpaceDN w:val="0"/>
        <w:adjustRightInd w:val="0"/>
        <w:rPr>
          <w:rFonts w:ascii="Calibri" w:hAnsi="Calibri" w:cs="Calibri"/>
          <w:sz w:val="22"/>
          <w:szCs w:val="22"/>
        </w:rPr>
      </w:pPr>
    </w:p>
    <w:p w:rsidR="00DB5D1F" w:rsidRPr="00DB5D1F" w:rsidRDefault="00DB5D1F" w:rsidP="00DB5D1F">
      <w:pPr>
        <w:rPr>
          <w:rFonts w:ascii="Calibri" w:hAnsi="Calibri" w:cs="Calibri"/>
          <w:sz w:val="22"/>
          <w:szCs w:val="22"/>
          <w:lang w:eastAsia="en-GB"/>
        </w:rPr>
      </w:pPr>
      <w:r w:rsidRPr="00DB5D1F">
        <w:rPr>
          <w:rFonts w:ascii="Calibri" w:hAnsi="Calibri" w:cs="Calibri"/>
          <w:sz w:val="22"/>
          <w:szCs w:val="22"/>
          <w:lang w:eastAsia="en-GB"/>
        </w:rPr>
        <w:t xml:space="preserve">Oxford’s contemporary cultural sector is also innovative, rich and diverse. It includes national museums and world-famous heritage sites, a commercial creative sector, a myriad of voluntary arts organisations, literary, folk and dance festivals, and vibrant community events such as the Christmas Light Festival, May Morning, Alice’s Day and the </w:t>
      </w:r>
      <w:proofErr w:type="spellStart"/>
      <w:r w:rsidRPr="00DB5D1F">
        <w:rPr>
          <w:rFonts w:ascii="Calibri" w:hAnsi="Calibri" w:cs="Calibri"/>
          <w:sz w:val="22"/>
          <w:szCs w:val="22"/>
          <w:lang w:eastAsia="en-GB"/>
        </w:rPr>
        <w:t>Cowley</w:t>
      </w:r>
      <w:proofErr w:type="spellEnd"/>
      <w:r w:rsidRPr="00DB5D1F">
        <w:rPr>
          <w:rFonts w:ascii="Calibri" w:hAnsi="Calibri" w:cs="Calibri"/>
          <w:sz w:val="22"/>
          <w:szCs w:val="22"/>
          <w:lang w:eastAsia="en-GB"/>
        </w:rPr>
        <w:t xml:space="preserve"> Road Carnival. </w:t>
      </w:r>
      <w:r w:rsidRPr="00DB5D1F">
        <w:rPr>
          <w:rFonts w:ascii="Calibri" w:hAnsi="Calibri" w:cs="Calibri"/>
          <w:sz w:val="22"/>
          <w:szCs w:val="22"/>
        </w:rPr>
        <w:t>It has a world-class and highly innovative music scene and thriving contemporary art and theatre produced</w:t>
      </w:r>
      <w:r>
        <w:rPr>
          <w:rFonts w:ascii="Calibri" w:hAnsi="Calibri" w:cs="Calibri"/>
          <w:sz w:val="22"/>
          <w:szCs w:val="22"/>
        </w:rPr>
        <w:t xml:space="preserve"> and showcased</w:t>
      </w:r>
      <w:r w:rsidRPr="00DB5D1F">
        <w:rPr>
          <w:rFonts w:ascii="Calibri" w:hAnsi="Calibri" w:cs="Calibri"/>
          <w:sz w:val="22"/>
          <w:szCs w:val="22"/>
        </w:rPr>
        <w:t xml:space="preserve"> </w:t>
      </w:r>
      <w:r>
        <w:rPr>
          <w:rFonts w:ascii="Calibri" w:hAnsi="Calibri" w:cs="Calibri"/>
          <w:sz w:val="22"/>
          <w:szCs w:val="22"/>
        </w:rPr>
        <w:t>by</w:t>
      </w:r>
      <w:r w:rsidRPr="00DB5D1F">
        <w:rPr>
          <w:rFonts w:ascii="Calibri" w:hAnsi="Calibri" w:cs="Calibri"/>
          <w:sz w:val="22"/>
          <w:szCs w:val="22"/>
        </w:rPr>
        <w:t xml:space="preserve"> nationally-recognised organisations such as Oxford Playhouse, Modern Art Oxford, Oxford Contemporary Music, and Pegasus</w:t>
      </w:r>
      <w:r w:rsidRPr="00DB5D1F">
        <w:rPr>
          <w:rFonts w:ascii="Calibri" w:hAnsi="Calibri" w:cs="Calibri"/>
          <w:sz w:val="22"/>
          <w:szCs w:val="22"/>
          <w:lang w:eastAsia="en-GB"/>
        </w:rPr>
        <w:t xml:space="preserve">.  </w:t>
      </w:r>
      <w:r w:rsidRPr="00DB5D1F">
        <w:rPr>
          <w:rFonts w:ascii="Calibri" w:hAnsi="Calibri" w:cs="Calibri"/>
          <w:sz w:val="22"/>
          <w:szCs w:val="22"/>
        </w:rPr>
        <w:t xml:space="preserve">It also has a strong reputation as a source of innovative rock music, including Radiohead and Foals. </w:t>
      </w:r>
    </w:p>
    <w:p w:rsidR="00DB5D1F" w:rsidRPr="00DB5D1F" w:rsidRDefault="00DB5D1F" w:rsidP="00DB5D1F">
      <w:pPr>
        <w:autoSpaceDE w:val="0"/>
        <w:autoSpaceDN w:val="0"/>
        <w:adjustRightInd w:val="0"/>
        <w:rPr>
          <w:rFonts w:ascii="Calibri" w:hAnsi="Calibri" w:cs="Calibri"/>
          <w:sz w:val="22"/>
          <w:szCs w:val="22"/>
        </w:rPr>
      </w:pPr>
    </w:p>
    <w:p w:rsidR="00DB5D1F" w:rsidRPr="00DB5D1F" w:rsidRDefault="00DB5D1F" w:rsidP="00DB5D1F">
      <w:pPr>
        <w:autoSpaceDE w:val="0"/>
        <w:autoSpaceDN w:val="0"/>
        <w:adjustRightInd w:val="0"/>
        <w:rPr>
          <w:rFonts w:ascii="Calibri" w:hAnsi="Calibri" w:cs="Calibri"/>
          <w:sz w:val="22"/>
          <w:szCs w:val="22"/>
          <w:lang w:eastAsia="en-GB"/>
        </w:rPr>
      </w:pPr>
      <w:r w:rsidRPr="00DB5D1F">
        <w:rPr>
          <w:rFonts w:ascii="Calibri" w:hAnsi="Calibri" w:cs="Calibri"/>
          <w:sz w:val="22"/>
          <w:szCs w:val="22"/>
          <w:lang w:eastAsia="en-GB"/>
        </w:rPr>
        <w:t>The combination of prestigious, world-famous institutions alongside a more informal, but still high quality, network of small</w:t>
      </w:r>
      <w:r w:rsidR="00765560">
        <w:rPr>
          <w:rFonts w:ascii="Calibri" w:hAnsi="Calibri" w:cs="Calibri"/>
          <w:sz w:val="22"/>
          <w:szCs w:val="22"/>
          <w:lang w:eastAsia="en-GB"/>
        </w:rPr>
        <w:t>er venues and organisations is central</w:t>
      </w:r>
      <w:r w:rsidRPr="00DB5D1F">
        <w:rPr>
          <w:rFonts w:ascii="Calibri" w:hAnsi="Calibri" w:cs="Calibri"/>
          <w:sz w:val="22"/>
          <w:szCs w:val="22"/>
          <w:lang w:eastAsia="en-GB"/>
        </w:rPr>
        <w:t xml:space="preserve"> to Oxford’s cultural identity and strength.  Appendix 1 </w:t>
      </w:r>
      <w:r w:rsidR="0042254D">
        <w:rPr>
          <w:rFonts w:ascii="Calibri" w:hAnsi="Calibri" w:cs="Calibri"/>
          <w:sz w:val="22"/>
          <w:szCs w:val="22"/>
          <w:lang w:eastAsia="en-GB"/>
        </w:rPr>
        <w:t xml:space="preserve">includes details of the organisations </w:t>
      </w:r>
      <w:r w:rsidRPr="00DB5D1F">
        <w:rPr>
          <w:rFonts w:ascii="Calibri" w:hAnsi="Calibri" w:cs="Calibri"/>
          <w:sz w:val="22"/>
          <w:szCs w:val="22"/>
          <w:lang w:eastAsia="en-GB"/>
        </w:rPr>
        <w:t>we fund which contribute to the city’s vibrant cultural scene.</w:t>
      </w:r>
    </w:p>
    <w:p w:rsidR="000D1A43" w:rsidRDefault="000D1A43" w:rsidP="00422588">
      <w:pPr>
        <w:rPr>
          <w:rFonts w:ascii="Calibri" w:hAnsi="Calibri" w:cs="Calibri"/>
          <w:b/>
          <w:iCs/>
          <w:sz w:val="22"/>
          <w:szCs w:val="22"/>
        </w:rPr>
      </w:pPr>
    </w:p>
    <w:p w:rsidR="001D08AC" w:rsidRPr="00584D68" w:rsidRDefault="00CD4940" w:rsidP="001D08AC">
      <w:pPr>
        <w:autoSpaceDE w:val="0"/>
        <w:autoSpaceDN w:val="0"/>
        <w:adjustRightInd w:val="0"/>
        <w:rPr>
          <w:rFonts w:ascii="Calibri" w:hAnsi="Calibri" w:cs="Calibri"/>
          <w:sz w:val="22"/>
          <w:szCs w:val="22"/>
          <w:lang w:eastAsia="en-GB"/>
        </w:rPr>
      </w:pPr>
      <w:r>
        <w:rPr>
          <w:rFonts w:ascii="Calibri" w:hAnsi="Calibri" w:cs="Calibri"/>
          <w:sz w:val="22"/>
          <w:szCs w:val="22"/>
          <w:lang w:eastAsia="en-GB"/>
        </w:rPr>
        <w:t>Historic Oxford is</w:t>
      </w:r>
      <w:r w:rsidR="001D08AC" w:rsidRPr="00584D68">
        <w:rPr>
          <w:rFonts w:ascii="Calibri" w:hAnsi="Calibri" w:cs="Calibri"/>
          <w:sz w:val="22"/>
          <w:szCs w:val="22"/>
          <w:lang w:eastAsia="en-GB"/>
        </w:rPr>
        <w:t xml:space="preserve"> only one part of our city’s story. Contemporary Oxford is a densely packed urban space, with a population of around 152,000 living in an area of only 17.6 square miles. Oxford’s population grew by 12% over the decade 2001–2011, making it the sixth fastest growing English city. The population is projected to continue to grow, reaching 161,000 by 2019. There are very high levels of housing density. There are severe pressures on housing stock, with large concentrations of homes in multiple occupation and significant numbers of homeless and other vulnerable groups. </w:t>
      </w:r>
    </w:p>
    <w:p w:rsidR="001D08AC" w:rsidRPr="002C1D74" w:rsidRDefault="001D08AC" w:rsidP="001D08AC">
      <w:pPr>
        <w:autoSpaceDE w:val="0"/>
        <w:autoSpaceDN w:val="0"/>
        <w:adjustRightInd w:val="0"/>
        <w:rPr>
          <w:rFonts w:ascii="Calibri" w:hAnsi="Calibri" w:cs="Calibri"/>
          <w:sz w:val="22"/>
          <w:szCs w:val="22"/>
          <w:lang w:eastAsia="en-GB"/>
        </w:rPr>
      </w:pPr>
    </w:p>
    <w:p w:rsidR="00BC7130" w:rsidRDefault="001D08AC" w:rsidP="00BC7130">
      <w:pPr>
        <w:rPr>
          <w:rFonts w:ascii="Calibri" w:hAnsi="Calibri" w:cs="Calibri"/>
          <w:sz w:val="22"/>
          <w:szCs w:val="22"/>
        </w:rPr>
      </w:pPr>
      <w:r w:rsidRPr="002C1D74">
        <w:rPr>
          <w:rFonts w:ascii="Calibri" w:hAnsi="Calibri" w:cs="Calibri"/>
          <w:sz w:val="22"/>
          <w:szCs w:val="22"/>
          <w:lang w:eastAsia="en-GB"/>
        </w:rPr>
        <w:t xml:space="preserve">There are major inequalities in life chances and life expectancy in our city. Relative to the rest of Oxfordshire, Oxford has high levels of deprivation. The Index of Multiple Deprivation 2010 ranks Oxford 131 out of 354, placing it in the top half of the most deprived local authority areas in England. Of 85 areas in Oxford, 12 are among the 20% most deprived areas in England, with one area in Northfield Brook ward among the 10% most deprived. Around 22% of Oxford’s children live in low-income households, and child poverty is a key concern in eight neighbourhoods which feature among the 10% worst affected in </w:t>
      </w:r>
      <w:proofErr w:type="gramStart"/>
      <w:r w:rsidRPr="002C1D74">
        <w:rPr>
          <w:rFonts w:ascii="Calibri" w:hAnsi="Calibri" w:cs="Calibri"/>
          <w:sz w:val="22"/>
          <w:szCs w:val="22"/>
          <w:lang w:eastAsia="en-GB"/>
        </w:rPr>
        <w:t>England.</w:t>
      </w:r>
      <w:proofErr w:type="gramEnd"/>
      <w:r w:rsidRPr="002C1D74">
        <w:rPr>
          <w:rFonts w:ascii="Calibri" w:hAnsi="Calibri" w:cs="Calibri"/>
          <w:sz w:val="22"/>
          <w:szCs w:val="22"/>
          <w:lang w:eastAsia="en-GB"/>
        </w:rPr>
        <w:t xml:space="preserve"> In some areas, half of all adults have no qualifications and this is linked to lower incomes, poor health and child poverty. Oxford has over 9,000 working-age residents claiming benefits –the highest percentage in the county. Life expectancy in the most deprived areas is up to ten </w:t>
      </w:r>
      <w:r w:rsidRPr="00BC7130">
        <w:rPr>
          <w:rFonts w:ascii="Calibri" w:hAnsi="Calibri" w:cs="Calibri"/>
          <w:sz w:val="22"/>
          <w:szCs w:val="22"/>
          <w:lang w:eastAsia="en-GB"/>
        </w:rPr>
        <w:t>years less than in the wealthiest areas.</w:t>
      </w:r>
      <w:r w:rsidR="00BC7130" w:rsidRPr="00BC7130">
        <w:rPr>
          <w:rFonts w:ascii="Calibri" w:hAnsi="Calibri" w:cs="Calibri"/>
          <w:sz w:val="22"/>
          <w:szCs w:val="22"/>
        </w:rPr>
        <w:t xml:space="preserve"> </w:t>
      </w:r>
    </w:p>
    <w:p w:rsidR="00BC7130" w:rsidRDefault="00BC7130" w:rsidP="00BC7130">
      <w:pPr>
        <w:rPr>
          <w:rFonts w:ascii="Calibri" w:hAnsi="Calibri" w:cs="Calibri"/>
          <w:sz w:val="22"/>
          <w:szCs w:val="22"/>
        </w:rPr>
      </w:pPr>
    </w:p>
    <w:p w:rsidR="00BC7130" w:rsidRPr="002A5B0D" w:rsidRDefault="002A5B0D" w:rsidP="00BC7130">
      <w:pPr>
        <w:rPr>
          <w:rFonts w:ascii="Calibri" w:hAnsi="Calibri" w:cs="Calibri"/>
          <w:b/>
          <w:sz w:val="22"/>
          <w:szCs w:val="22"/>
        </w:rPr>
      </w:pPr>
      <w:r w:rsidRPr="002A5B0D">
        <w:rPr>
          <w:rFonts w:ascii="Calibri" w:hAnsi="Calibri" w:cs="Calibri"/>
          <w:b/>
          <w:sz w:val="22"/>
          <w:szCs w:val="22"/>
        </w:rPr>
        <w:t>Our diverse communities</w:t>
      </w:r>
    </w:p>
    <w:p w:rsidR="00BC7130" w:rsidRDefault="00BC7130" w:rsidP="00BC7130">
      <w:pPr>
        <w:rPr>
          <w:rFonts w:ascii="Calibri" w:hAnsi="Calibri" w:cs="Calibri"/>
          <w:sz w:val="22"/>
          <w:szCs w:val="22"/>
        </w:rPr>
      </w:pPr>
    </w:p>
    <w:p w:rsidR="00BC6783" w:rsidRDefault="00BC6783" w:rsidP="00BC7130">
      <w:pPr>
        <w:rPr>
          <w:rFonts w:ascii="Calibri" w:hAnsi="Calibri" w:cs="Calibri"/>
          <w:sz w:val="22"/>
          <w:szCs w:val="22"/>
        </w:rPr>
      </w:pPr>
      <w:r>
        <w:rPr>
          <w:rFonts w:ascii="Calibri" w:hAnsi="Calibri" w:cs="Calibri"/>
          <w:sz w:val="22"/>
          <w:szCs w:val="22"/>
        </w:rPr>
        <w:t xml:space="preserve">We are committed to engaging Oxford’s diverse communities with the city’s cultural opportunities and consider diversity not only in terms of ethnicity, but also age, </w:t>
      </w:r>
      <w:r w:rsidR="003E2D71">
        <w:rPr>
          <w:rFonts w:ascii="Calibri" w:hAnsi="Calibri" w:cs="Calibri"/>
          <w:sz w:val="22"/>
          <w:szCs w:val="22"/>
        </w:rPr>
        <w:t>disability</w:t>
      </w:r>
      <w:r>
        <w:rPr>
          <w:rFonts w:ascii="Calibri" w:hAnsi="Calibri" w:cs="Calibri"/>
          <w:sz w:val="22"/>
          <w:szCs w:val="22"/>
        </w:rPr>
        <w:t xml:space="preserve">, and economic </w:t>
      </w:r>
      <w:r w:rsidR="003E2D71">
        <w:rPr>
          <w:rFonts w:ascii="Calibri" w:hAnsi="Calibri" w:cs="Calibri"/>
          <w:sz w:val="22"/>
          <w:szCs w:val="22"/>
        </w:rPr>
        <w:t>circumstances</w:t>
      </w:r>
      <w:r>
        <w:rPr>
          <w:rFonts w:ascii="Calibri" w:hAnsi="Calibri" w:cs="Calibri"/>
          <w:sz w:val="22"/>
          <w:szCs w:val="22"/>
        </w:rPr>
        <w:t xml:space="preserve">. </w:t>
      </w:r>
    </w:p>
    <w:p w:rsidR="00BC6783" w:rsidRDefault="00BC6783" w:rsidP="00BC7130">
      <w:pPr>
        <w:rPr>
          <w:rFonts w:ascii="Calibri" w:hAnsi="Calibri" w:cs="Calibri"/>
          <w:sz w:val="22"/>
          <w:szCs w:val="22"/>
        </w:rPr>
      </w:pPr>
    </w:p>
    <w:p w:rsidR="00EA7BFC" w:rsidRPr="00EA7BFC" w:rsidRDefault="00BC6783" w:rsidP="00EA7BFC">
      <w:pPr>
        <w:rPr>
          <w:rFonts w:ascii="Calibri" w:hAnsi="Calibri" w:cs="Calibri"/>
          <w:sz w:val="22"/>
          <w:szCs w:val="22"/>
        </w:rPr>
      </w:pPr>
      <w:r>
        <w:rPr>
          <w:rFonts w:ascii="Calibri" w:hAnsi="Calibri" w:cs="Calibri"/>
          <w:sz w:val="22"/>
          <w:szCs w:val="22"/>
        </w:rPr>
        <w:t xml:space="preserve">The 2011 Census showed that 16,000 Oxford residents were retired, 21,000 </w:t>
      </w:r>
      <w:r w:rsidR="003E2D71">
        <w:rPr>
          <w:rFonts w:ascii="Calibri" w:hAnsi="Calibri" w:cs="Calibri"/>
          <w:sz w:val="22"/>
          <w:szCs w:val="22"/>
        </w:rPr>
        <w:t>were self-</w:t>
      </w:r>
      <w:r>
        <w:rPr>
          <w:rFonts w:ascii="Calibri" w:hAnsi="Calibri" w:cs="Calibri"/>
          <w:sz w:val="22"/>
          <w:szCs w:val="22"/>
        </w:rPr>
        <w:t>employed or working part time, 43,000 worked full time,</w:t>
      </w:r>
      <w:r w:rsidR="003E2D71">
        <w:rPr>
          <w:rFonts w:ascii="Calibri" w:hAnsi="Calibri" w:cs="Calibri"/>
          <w:sz w:val="22"/>
          <w:szCs w:val="22"/>
        </w:rPr>
        <w:t xml:space="preserve"> 33,000 were full time students over the age of 16, and 25,000 were children up to the age of 15.</w:t>
      </w:r>
      <w:r w:rsidR="0074104F">
        <w:rPr>
          <w:rFonts w:ascii="Calibri" w:hAnsi="Calibri" w:cs="Calibri"/>
          <w:sz w:val="22"/>
          <w:szCs w:val="22"/>
        </w:rPr>
        <w:t xml:space="preserve"> </w:t>
      </w:r>
      <w:r w:rsidR="00EA7BFC">
        <w:rPr>
          <w:rFonts w:ascii="Calibri" w:hAnsi="Calibri" w:cs="Calibri"/>
          <w:sz w:val="22"/>
          <w:szCs w:val="22"/>
        </w:rPr>
        <w:t xml:space="preserve">According to the 2011 Census, </w:t>
      </w:r>
      <w:r w:rsidR="00EA7BFC" w:rsidRPr="00EA7BFC">
        <w:rPr>
          <w:rFonts w:ascii="Calibri" w:hAnsi="Calibri" w:cs="Calibri"/>
          <w:sz w:val="22"/>
          <w:szCs w:val="22"/>
        </w:rPr>
        <w:t xml:space="preserve">12% of </w:t>
      </w:r>
      <w:r w:rsidR="00EA7BFC">
        <w:rPr>
          <w:rFonts w:ascii="Calibri" w:hAnsi="Calibri" w:cs="Calibri"/>
          <w:sz w:val="22"/>
          <w:szCs w:val="22"/>
        </w:rPr>
        <w:t>Oxford’s</w:t>
      </w:r>
      <w:r w:rsidR="00EA7BFC" w:rsidRPr="00EA7BFC">
        <w:rPr>
          <w:rFonts w:ascii="Calibri" w:hAnsi="Calibri" w:cs="Calibri"/>
          <w:sz w:val="22"/>
          <w:szCs w:val="22"/>
        </w:rPr>
        <w:t xml:space="preserve"> population </w:t>
      </w:r>
      <w:r w:rsidR="00EA7BFC">
        <w:rPr>
          <w:rFonts w:ascii="Calibri" w:hAnsi="Calibri" w:cs="Calibri"/>
          <w:sz w:val="22"/>
          <w:szCs w:val="22"/>
        </w:rPr>
        <w:t>(</w:t>
      </w:r>
      <w:r w:rsidR="00EA7BFC" w:rsidRPr="00EA7BFC">
        <w:rPr>
          <w:rFonts w:ascii="Calibri" w:hAnsi="Calibri" w:cs="Calibri"/>
          <w:sz w:val="22"/>
          <w:szCs w:val="22"/>
        </w:rPr>
        <w:t>18,850 people</w:t>
      </w:r>
      <w:r w:rsidR="00EA7BFC">
        <w:rPr>
          <w:rFonts w:ascii="Calibri" w:hAnsi="Calibri" w:cs="Calibri"/>
          <w:sz w:val="22"/>
          <w:szCs w:val="22"/>
        </w:rPr>
        <w:t>)</w:t>
      </w:r>
      <w:r w:rsidR="00EA7BFC" w:rsidRPr="00EA7BFC">
        <w:rPr>
          <w:rFonts w:ascii="Calibri" w:hAnsi="Calibri" w:cs="Calibri"/>
          <w:sz w:val="22"/>
          <w:szCs w:val="22"/>
        </w:rPr>
        <w:t xml:space="preserve"> said they suffered from a limiting </w:t>
      </w:r>
      <w:r w:rsidR="00EA7BFC">
        <w:rPr>
          <w:rFonts w:ascii="Calibri" w:hAnsi="Calibri" w:cs="Calibri"/>
          <w:sz w:val="22"/>
          <w:szCs w:val="22"/>
        </w:rPr>
        <w:t xml:space="preserve">long-term </w:t>
      </w:r>
      <w:r w:rsidR="00EA7BFC">
        <w:rPr>
          <w:rFonts w:ascii="Calibri" w:hAnsi="Calibri" w:cs="Calibri"/>
          <w:sz w:val="22"/>
          <w:szCs w:val="22"/>
        </w:rPr>
        <w:lastRenderedPageBreak/>
        <w:t xml:space="preserve">illness or disability; </w:t>
      </w:r>
      <w:r w:rsidR="00EA7BFC" w:rsidRPr="00EA7BFC">
        <w:rPr>
          <w:rFonts w:ascii="Calibri" w:hAnsi="Calibri" w:cs="Calibri"/>
          <w:sz w:val="22"/>
          <w:szCs w:val="22"/>
        </w:rPr>
        <w:t>3,100 people aged 16-74 years said they were permanently sick or disabled and therefore not working or looking for work (3% of this population)</w:t>
      </w:r>
      <w:r w:rsidR="00EA7BFC">
        <w:rPr>
          <w:rFonts w:ascii="Calibri" w:hAnsi="Calibri" w:cs="Calibri"/>
          <w:sz w:val="22"/>
          <w:szCs w:val="22"/>
        </w:rPr>
        <w:t xml:space="preserve">; and </w:t>
      </w:r>
      <w:r w:rsidR="00EA7BFC" w:rsidRPr="00EA7BFC">
        <w:rPr>
          <w:rFonts w:ascii="Calibri" w:hAnsi="Calibri" w:cs="Calibri"/>
          <w:sz w:val="22"/>
          <w:szCs w:val="22"/>
        </w:rPr>
        <w:t>11,700 people said that they had caring responsibilities</w:t>
      </w:r>
      <w:r w:rsidR="00EA7BFC">
        <w:rPr>
          <w:rFonts w:ascii="Calibri" w:hAnsi="Calibri" w:cs="Calibri"/>
          <w:sz w:val="22"/>
          <w:szCs w:val="22"/>
        </w:rPr>
        <w:t>.</w:t>
      </w:r>
    </w:p>
    <w:p w:rsidR="00EA7BFC" w:rsidRDefault="00EA7BFC" w:rsidP="00EA7BFC">
      <w:pPr>
        <w:rPr>
          <w:rFonts w:ascii="Calibri" w:hAnsi="Calibri" w:cs="Calibri"/>
          <w:sz w:val="22"/>
          <w:szCs w:val="22"/>
        </w:rPr>
      </w:pPr>
    </w:p>
    <w:p w:rsidR="0074104F" w:rsidRDefault="0074104F" w:rsidP="0074104F">
      <w:pPr>
        <w:rPr>
          <w:rFonts w:ascii="Calibri" w:hAnsi="Calibri" w:cs="Calibri"/>
          <w:sz w:val="22"/>
          <w:szCs w:val="22"/>
        </w:rPr>
      </w:pPr>
      <w:r>
        <w:rPr>
          <w:rFonts w:ascii="Calibri" w:hAnsi="Calibri" w:cs="Calibri"/>
          <w:sz w:val="22"/>
          <w:szCs w:val="22"/>
        </w:rPr>
        <w:t>According to the Office of National Statistics 2012 mid-year estimate, 24% of Oxford residents (36,507) were over the age of 50.</w:t>
      </w:r>
      <w:r w:rsidR="00E90D8D">
        <w:rPr>
          <w:rFonts w:ascii="Calibri" w:hAnsi="Calibri" w:cs="Calibri"/>
          <w:sz w:val="22"/>
          <w:szCs w:val="22"/>
        </w:rPr>
        <w:t xml:space="preserve"> A</w:t>
      </w:r>
      <w:r>
        <w:rPr>
          <w:rFonts w:ascii="Calibri" w:hAnsi="Calibri" w:cs="Calibri"/>
          <w:sz w:val="22"/>
          <w:szCs w:val="22"/>
        </w:rPr>
        <w:t xml:space="preserve"> </w:t>
      </w:r>
      <w:r w:rsidRPr="0074104F">
        <w:rPr>
          <w:rFonts w:ascii="Calibri" w:hAnsi="Calibri" w:cs="Calibri"/>
          <w:sz w:val="22"/>
          <w:szCs w:val="22"/>
        </w:rPr>
        <w:t>Needs Assessment for</w:t>
      </w:r>
      <w:r>
        <w:rPr>
          <w:rFonts w:ascii="Calibri" w:hAnsi="Calibri" w:cs="Calibri"/>
          <w:sz w:val="22"/>
          <w:szCs w:val="22"/>
        </w:rPr>
        <w:t xml:space="preserve"> </w:t>
      </w:r>
      <w:r w:rsidRPr="0074104F">
        <w:rPr>
          <w:rFonts w:ascii="Calibri" w:hAnsi="Calibri" w:cs="Calibri"/>
          <w:sz w:val="22"/>
          <w:szCs w:val="22"/>
        </w:rPr>
        <w:t>Older People in Oxford</w:t>
      </w:r>
      <w:r>
        <w:rPr>
          <w:rFonts w:ascii="Calibri" w:hAnsi="Calibri" w:cs="Calibri"/>
          <w:sz w:val="22"/>
          <w:szCs w:val="22"/>
        </w:rPr>
        <w:t xml:space="preserve"> undertaken in October 2013 </w:t>
      </w:r>
      <w:r w:rsidR="00EA7BFC">
        <w:rPr>
          <w:rFonts w:ascii="Calibri" w:hAnsi="Calibri" w:cs="Calibri"/>
          <w:sz w:val="22"/>
          <w:szCs w:val="22"/>
        </w:rPr>
        <w:t>included feedback from</w:t>
      </w:r>
      <w:r w:rsidR="00EA7BFC" w:rsidRPr="00EA7BFC">
        <w:rPr>
          <w:rFonts w:ascii="Calibri" w:hAnsi="Calibri" w:cs="Calibri"/>
          <w:sz w:val="22"/>
          <w:szCs w:val="22"/>
        </w:rPr>
        <w:t xml:space="preserve"> older people </w:t>
      </w:r>
      <w:r w:rsidR="00EA7BFC">
        <w:rPr>
          <w:rFonts w:ascii="Calibri" w:hAnsi="Calibri" w:cs="Calibri"/>
          <w:sz w:val="22"/>
          <w:szCs w:val="22"/>
        </w:rPr>
        <w:t xml:space="preserve">which </w:t>
      </w:r>
      <w:r w:rsidR="00EA7BFC" w:rsidRPr="00EA7BFC">
        <w:rPr>
          <w:rFonts w:ascii="Calibri" w:hAnsi="Calibri" w:cs="Calibri"/>
          <w:sz w:val="22"/>
          <w:szCs w:val="22"/>
        </w:rPr>
        <w:t xml:space="preserve">confirmed that they have a huge variety of interests and social preferences. </w:t>
      </w:r>
      <w:r w:rsidR="00EA7BFC">
        <w:rPr>
          <w:rFonts w:ascii="Calibri" w:hAnsi="Calibri" w:cs="Calibri"/>
          <w:sz w:val="22"/>
          <w:szCs w:val="22"/>
        </w:rPr>
        <w:t>Th</w:t>
      </w:r>
      <w:r w:rsidR="002A220B">
        <w:rPr>
          <w:rFonts w:ascii="Calibri" w:hAnsi="Calibri" w:cs="Calibri"/>
          <w:sz w:val="22"/>
          <w:szCs w:val="22"/>
        </w:rPr>
        <w:t>e report</w:t>
      </w:r>
      <w:r w:rsidR="00EA7BFC">
        <w:rPr>
          <w:rFonts w:ascii="Calibri" w:hAnsi="Calibri" w:cs="Calibri"/>
          <w:sz w:val="22"/>
          <w:szCs w:val="22"/>
        </w:rPr>
        <w:t xml:space="preserve"> </w:t>
      </w:r>
      <w:r w:rsidR="002A220B">
        <w:rPr>
          <w:rFonts w:ascii="Calibri" w:hAnsi="Calibri" w:cs="Calibri"/>
          <w:sz w:val="22"/>
          <w:szCs w:val="22"/>
        </w:rPr>
        <w:t xml:space="preserve">also highlighted </w:t>
      </w:r>
      <w:r w:rsidR="00EA7BFC" w:rsidRPr="00EA7BFC">
        <w:rPr>
          <w:rFonts w:ascii="Calibri" w:hAnsi="Calibri" w:cs="Calibri"/>
          <w:sz w:val="22"/>
          <w:szCs w:val="22"/>
        </w:rPr>
        <w:t xml:space="preserve">a strong sense that mental health issues among the older population are often directly linked to isolation and loneliness. </w:t>
      </w:r>
      <w:r w:rsidR="00EA7BFC">
        <w:rPr>
          <w:rFonts w:ascii="Calibri" w:hAnsi="Calibri" w:cs="Calibri"/>
          <w:sz w:val="22"/>
          <w:szCs w:val="22"/>
        </w:rPr>
        <w:t>Research in the report</w:t>
      </w:r>
      <w:r w:rsidR="00EA7BFC" w:rsidRPr="00EA7BFC">
        <w:rPr>
          <w:rFonts w:ascii="Calibri" w:hAnsi="Calibri" w:cs="Calibri"/>
          <w:sz w:val="22"/>
          <w:szCs w:val="22"/>
        </w:rPr>
        <w:t xml:space="preserve"> demonstrate</w:t>
      </w:r>
      <w:r w:rsidR="00EA7BFC">
        <w:rPr>
          <w:rFonts w:ascii="Calibri" w:hAnsi="Calibri" w:cs="Calibri"/>
          <w:sz w:val="22"/>
          <w:szCs w:val="22"/>
        </w:rPr>
        <w:t>s tha</w:t>
      </w:r>
      <w:r w:rsidR="00EA7BFC" w:rsidRPr="00EA7BFC">
        <w:rPr>
          <w:rFonts w:ascii="Calibri" w:hAnsi="Calibri" w:cs="Calibri"/>
          <w:sz w:val="22"/>
          <w:szCs w:val="22"/>
        </w:rPr>
        <w:t>t</w:t>
      </w:r>
      <w:r w:rsidR="00EA7BFC">
        <w:rPr>
          <w:rFonts w:ascii="Calibri" w:hAnsi="Calibri" w:cs="Calibri"/>
          <w:sz w:val="22"/>
          <w:szCs w:val="22"/>
        </w:rPr>
        <w:t xml:space="preserve"> </w:t>
      </w:r>
      <w:r w:rsidR="00EA7BFC" w:rsidRPr="00EA7BFC">
        <w:rPr>
          <w:rFonts w:ascii="Calibri" w:hAnsi="Calibri" w:cs="Calibri"/>
          <w:sz w:val="22"/>
          <w:szCs w:val="22"/>
        </w:rPr>
        <w:t>tackling isolation is fundamental to fully addressing all other need relating to income, employment, health, safety, security and access to information</w:t>
      </w:r>
      <w:r w:rsidR="00EA7BFC">
        <w:rPr>
          <w:rFonts w:ascii="Calibri" w:hAnsi="Calibri" w:cs="Calibri"/>
          <w:sz w:val="22"/>
          <w:szCs w:val="22"/>
        </w:rPr>
        <w:t>.</w:t>
      </w:r>
    </w:p>
    <w:p w:rsidR="003E2D71" w:rsidRDefault="003E2D71" w:rsidP="00BC7130">
      <w:pPr>
        <w:rPr>
          <w:rFonts w:ascii="Calibri" w:hAnsi="Calibri" w:cs="Calibri"/>
          <w:sz w:val="22"/>
          <w:szCs w:val="22"/>
        </w:rPr>
      </w:pPr>
    </w:p>
    <w:p w:rsidR="00BC7130" w:rsidRPr="00BC7130" w:rsidRDefault="00BC7130" w:rsidP="00BC7130">
      <w:pPr>
        <w:rPr>
          <w:rFonts w:ascii="Calibri" w:hAnsi="Calibri" w:cs="Calibri"/>
          <w:sz w:val="22"/>
          <w:szCs w:val="22"/>
        </w:rPr>
      </w:pPr>
      <w:r w:rsidRPr="00BC7130">
        <w:rPr>
          <w:rFonts w:ascii="Calibri" w:hAnsi="Calibri" w:cs="Calibri"/>
          <w:sz w:val="22"/>
          <w:szCs w:val="22"/>
        </w:rPr>
        <w:t>In marked contrast to the surrounding county, Oxford is an ethnically and internationally diverse city.  22% of residents were from a black or minority ethnic group in 2011, compared to 13% in England.  An additional 14% of residents are from a white but non-British ethnic background.  Ethnic diversity increased markedly between 2001 and 2011; the number of people from all ethnic groups increased, with the exception of people in the White British and White Irish ethnic groups.  The largest non-white ethnic groups represented in Oxford are Pakistani, Indian, Black African, 'other Asian' and Chinese ethnic groups.  The child population is considerably more ethnically diverse than the older population, which is one reason why the population is expected to become more ethnically diverse in the future.</w:t>
      </w:r>
    </w:p>
    <w:p w:rsidR="00BC7130" w:rsidRPr="00BC7130" w:rsidRDefault="00BC7130" w:rsidP="00BC7130">
      <w:pPr>
        <w:rPr>
          <w:rFonts w:ascii="Calibri" w:hAnsi="Calibri" w:cs="Calibri"/>
          <w:sz w:val="22"/>
          <w:szCs w:val="22"/>
        </w:rPr>
      </w:pPr>
    </w:p>
    <w:p w:rsidR="00BC7130" w:rsidRDefault="00BC7130" w:rsidP="00BC7130">
      <w:pPr>
        <w:rPr>
          <w:rFonts w:ascii="Calibri" w:hAnsi="Calibri" w:cs="Calibri"/>
          <w:sz w:val="22"/>
          <w:szCs w:val="22"/>
        </w:rPr>
      </w:pPr>
      <w:r w:rsidRPr="00BC7130">
        <w:rPr>
          <w:rFonts w:ascii="Calibri" w:hAnsi="Calibri" w:cs="Calibri"/>
          <w:sz w:val="22"/>
          <w:szCs w:val="22"/>
        </w:rPr>
        <w:t xml:space="preserve">Oxford has long been a destination for international migrants, be it for work or study.  There are over 30,000 students studying full-time at the two universities, and there is significant annual turnover in their number.  The 2011 Census showed that 28% of Oxford's population was born outside the UK.  The most common countries of birth were Poland, USA, Germany, India and Pakistan.  In 2011, 6,800 people - 4% of the city's population - said they had moved to Oxford from outside the UK in the last 15 months.  </w:t>
      </w:r>
    </w:p>
    <w:p w:rsidR="00BC7130" w:rsidRDefault="00BC7130" w:rsidP="00BC7130">
      <w:pPr>
        <w:rPr>
          <w:rFonts w:ascii="Calibri" w:hAnsi="Calibri" w:cs="Calibri"/>
          <w:sz w:val="22"/>
          <w:szCs w:val="22"/>
        </w:rPr>
      </w:pPr>
    </w:p>
    <w:p w:rsidR="002A5B0D" w:rsidRPr="002A5B0D" w:rsidRDefault="002A5B0D" w:rsidP="00BC7130">
      <w:pPr>
        <w:rPr>
          <w:rFonts w:ascii="Calibri" w:hAnsi="Calibri" w:cs="Calibri"/>
          <w:b/>
          <w:sz w:val="22"/>
          <w:szCs w:val="22"/>
        </w:rPr>
      </w:pPr>
      <w:r w:rsidRPr="002A5B0D">
        <w:rPr>
          <w:rFonts w:ascii="Calibri" w:hAnsi="Calibri" w:cs="Calibri"/>
          <w:b/>
          <w:sz w:val="22"/>
          <w:szCs w:val="22"/>
        </w:rPr>
        <w:t>Our young people</w:t>
      </w:r>
    </w:p>
    <w:p w:rsidR="002A5B0D" w:rsidRDefault="002A5B0D" w:rsidP="00BC7130">
      <w:pPr>
        <w:rPr>
          <w:rFonts w:ascii="Calibri" w:hAnsi="Calibri" w:cs="Calibri"/>
          <w:sz w:val="22"/>
          <w:szCs w:val="22"/>
        </w:rPr>
      </w:pPr>
    </w:p>
    <w:p w:rsidR="00BC7130" w:rsidRPr="00BC7130" w:rsidRDefault="00BC7130" w:rsidP="00BC7130">
      <w:pPr>
        <w:rPr>
          <w:rFonts w:ascii="Calibri" w:hAnsi="Calibri" w:cs="Calibri"/>
          <w:sz w:val="22"/>
          <w:szCs w:val="22"/>
        </w:rPr>
      </w:pPr>
      <w:r w:rsidRPr="00BC7130">
        <w:rPr>
          <w:rFonts w:ascii="Calibri" w:hAnsi="Calibri" w:cs="Calibri"/>
          <w:sz w:val="22"/>
          <w:szCs w:val="22"/>
        </w:rPr>
        <w:t xml:space="preserve">As part of its commitment to building a world class city for everyone, Oxford City Council aims to reduce the extent of inequality and to improve the lives of the most vulnerable members of our society. We particularly want to improve outcomes for young people. </w:t>
      </w:r>
    </w:p>
    <w:p w:rsidR="00BC7130" w:rsidRPr="00BC7130" w:rsidRDefault="00BC7130" w:rsidP="00BC7130">
      <w:pPr>
        <w:rPr>
          <w:rFonts w:ascii="Calibri" w:hAnsi="Calibri" w:cs="Calibri"/>
          <w:sz w:val="22"/>
          <w:szCs w:val="22"/>
        </w:rPr>
      </w:pPr>
    </w:p>
    <w:p w:rsidR="00BC7130" w:rsidRPr="00BC7130" w:rsidRDefault="00BC7130" w:rsidP="00BC7130">
      <w:pPr>
        <w:rPr>
          <w:rFonts w:ascii="Calibri" w:hAnsi="Calibri" w:cs="Calibri"/>
          <w:sz w:val="22"/>
          <w:szCs w:val="22"/>
        </w:rPr>
      </w:pPr>
      <w:r w:rsidRPr="00BC7130">
        <w:rPr>
          <w:rFonts w:ascii="Calibri" w:hAnsi="Calibri" w:cs="Calibri"/>
          <w:sz w:val="22"/>
          <w:szCs w:val="22"/>
        </w:rPr>
        <w:t xml:space="preserve">This is particularly important for our young people in Oxford, where there are major inequalities in life opportunities. For a long time, attainment levels of pupils in Oxford’s state schools have been significantly lower than the national average. Although they have been improving in recent years, in 2012/13 56% of Oxford pupils gained five or more A* to C grade GCSEs including English &amp; Maths, still below the 61% national average. Pupils living in </w:t>
      </w:r>
      <w:r w:rsidR="00FF7B36">
        <w:rPr>
          <w:rFonts w:ascii="Calibri" w:hAnsi="Calibri" w:cs="Calibri"/>
          <w:sz w:val="22"/>
          <w:szCs w:val="22"/>
        </w:rPr>
        <w:t xml:space="preserve">economically </w:t>
      </w:r>
      <w:r w:rsidRPr="00BC7130">
        <w:rPr>
          <w:rFonts w:ascii="Calibri" w:hAnsi="Calibri" w:cs="Calibri"/>
          <w:sz w:val="22"/>
          <w:szCs w:val="22"/>
        </w:rPr>
        <w:t xml:space="preserve">deprived areas have particularly poor results. Improving educational attainment and access to cultural education and experiences are integrally related and are key priorities for the City Council. </w:t>
      </w:r>
    </w:p>
    <w:p w:rsidR="00BC7130" w:rsidRPr="00BC7130" w:rsidRDefault="00BC7130" w:rsidP="00BC7130">
      <w:pPr>
        <w:rPr>
          <w:rFonts w:ascii="Calibri" w:hAnsi="Calibri" w:cs="Calibri"/>
          <w:sz w:val="22"/>
          <w:szCs w:val="22"/>
        </w:rPr>
      </w:pPr>
    </w:p>
    <w:p w:rsidR="00BC7130" w:rsidRDefault="00BC7130" w:rsidP="00BC7130">
      <w:pPr>
        <w:rPr>
          <w:rFonts w:ascii="Calibri" w:hAnsi="Calibri" w:cs="Calibri"/>
          <w:sz w:val="22"/>
          <w:szCs w:val="22"/>
        </w:rPr>
      </w:pPr>
      <w:r w:rsidRPr="00BC7130">
        <w:rPr>
          <w:rFonts w:ascii="Calibri" w:hAnsi="Calibri" w:cs="Calibri"/>
          <w:sz w:val="22"/>
          <w:szCs w:val="22"/>
        </w:rPr>
        <w:t>The City Council has invested in improving educational attainment in the city, particularly in the more deprived neighbourhoods. Access to quality cultural experiences and exposure to the practical skills that the arts require play a key role in high performing educational environments and this will also be the case in Oxford.</w:t>
      </w:r>
    </w:p>
    <w:p w:rsidR="00BC7130" w:rsidRPr="00BC7130" w:rsidRDefault="00BC7130" w:rsidP="00BC7130">
      <w:pPr>
        <w:rPr>
          <w:rFonts w:ascii="Calibri" w:hAnsi="Calibri" w:cs="Calibri"/>
          <w:sz w:val="22"/>
          <w:szCs w:val="22"/>
        </w:rPr>
      </w:pPr>
    </w:p>
    <w:p w:rsidR="00CA70E0" w:rsidRPr="00BC7130" w:rsidRDefault="001D08AC" w:rsidP="00422588">
      <w:pPr>
        <w:rPr>
          <w:rFonts w:ascii="Calibri" w:hAnsi="Calibri" w:cs="Calibri"/>
          <w:b/>
          <w:iCs/>
          <w:sz w:val="22"/>
          <w:szCs w:val="22"/>
          <w:u w:val="single"/>
        </w:rPr>
      </w:pPr>
      <w:r w:rsidRPr="00BC7130">
        <w:rPr>
          <w:rFonts w:ascii="Calibri" w:hAnsi="Calibri" w:cs="Calibri"/>
          <w:b/>
          <w:iCs/>
          <w:sz w:val="22"/>
          <w:szCs w:val="22"/>
          <w:u w:val="single"/>
        </w:rPr>
        <w:t xml:space="preserve">4. </w:t>
      </w:r>
      <w:r w:rsidR="00CA70E0" w:rsidRPr="00BC7130">
        <w:rPr>
          <w:rFonts w:ascii="Calibri" w:hAnsi="Calibri" w:cs="Calibri"/>
          <w:b/>
          <w:iCs/>
          <w:sz w:val="22"/>
          <w:szCs w:val="22"/>
          <w:u w:val="single"/>
        </w:rPr>
        <w:t>Public Attitudes</w:t>
      </w:r>
      <w:r w:rsidR="00B77B7A" w:rsidRPr="00BC7130">
        <w:rPr>
          <w:rFonts w:ascii="Calibri" w:hAnsi="Calibri" w:cs="Calibri"/>
          <w:b/>
          <w:iCs/>
          <w:sz w:val="22"/>
          <w:szCs w:val="22"/>
          <w:u w:val="single"/>
        </w:rPr>
        <w:t xml:space="preserve"> to Cultural Facilities and Services</w:t>
      </w:r>
    </w:p>
    <w:p w:rsidR="001D59BC" w:rsidRDefault="001D59BC" w:rsidP="00422588">
      <w:pPr>
        <w:rPr>
          <w:rFonts w:ascii="Calibri" w:hAnsi="Calibri" w:cs="Calibri"/>
          <w:b/>
          <w:iCs/>
          <w:sz w:val="22"/>
          <w:szCs w:val="22"/>
        </w:rPr>
      </w:pPr>
    </w:p>
    <w:p w:rsidR="006F32AF" w:rsidRPr="007A3E2D" w:rsidRDefault="007A3E2D" w:rsidP="006F32AF">
      <w:pPr>
        <w:rPr>
          <w:rFonts w:ascii="Calibri" w:hAnsi="Calibri" w:cs="Calibri"/>
          <w:iCs/>
          <w:sz w:val="22"/>
          <w:szCs w:val="22"/>
        </w:rPr>
      </w:pPr>
      <w:r>
        <w:rPr>
          <w:rFonts w:ascii="Calibri" w:hAnsi="Calibri" w:cs="Calibri"/>
          <w:sz w:val="22"/>
          <w:szCs w:val="22"/>
        </w:rPr>
        <w:t xml:space="preserve">According to Arts </w:t>
      </w:r>
      <w:r w:rsidRPr="00601D56">
        <w:rPr>
          <w:rFonts w:ascii="Calibri" w:hAnsi="Calibri" w:cs="Calibri"/>
          <w:sz w:val="22"/>
          <w:szCs w:val="22"/>
        </w:rPr>
        <w:t>Council England Stakeholder Focus Research</w:t>
      </w:r>
      <w:r>
        <w:rPr>
          <w:rFonts w:ascii="Calibri" w:hAnsi="Calibri" w:cs="Calibri"/>
          <w:sz w:val="22"/>
          <w:szCs w:val="22"/>
        </w:rPr>
        <w:t xml:space="preserve"> from April </w:t>
      </w:r>
      <w:r w:rsidRPr="007A3E2D">
        <w:rPr>
          <w:rFonts w:ascii="Calibri" w:hAnsi="Calibri" w:cs="Calibri"/>
          <w:sz w:val="22"/>
          <w:szCs w:val="22"/>
        </w:rPr>
        <w:t>2014, t</w:t>
      </w:r>
      <w:r w:rsidR="00AB380E" w:rsidRPr="007A3E2D">
        <w:rPr>
          <w:rFonts w:ascii="Calibri" w:hAnsi="Calibri" w:cs="Calibri"/>
          <w:iCs/>
          <w:sz w:val="22"/>
          <w:szCs w:val="22"/>
        </w:rPr>
        <w:t xml:space="preserve">he majority of the general public support public funding of the arts, with levels of support at their highest level since records began. </w:t>
      </w:r>
      <w:r w:rsidR="006F32AF" w:rsidRPr="007A3E2D">
        <w:rPr>
          <w:rFonts w:ascii="Calibri" w:hAnsi="Calibri" w:cs="Calibri"/>
          <w:iCs/>
          <w:sz w:val="22"/>
          <w:szCs w:val="22"/>
        </w:rPr>
        <w:t xml:space="preserve">When asked what public funding of the arts should achieve, the three objectives considered to be most important are; </w:t>
      </w:r>
    </w:p>
    <w:p w:rsidR="006F32AF" w:rsidRPr="007A3E2D" w:rsidRDefault="006F32AF" w:rsidP="006F32AF">
      <w:pPr>
        <w:numPr>
          <w:ilvl w:val="0"/>
          <w:numId w:val="25"/>
        </w:numPr>
        <w:rPr>
          <w:rFonts w:ascii="Calibri" w:hAnsi="Calibri" w:cs="Calibri"/>
          <w:iCs/>
          <w:sz w:val="22"/>
          <w:szCs w:val="22"/>
        </w:rPr>
      </w:pPr>
      <w:r w:rsidRPr="007A3E2D">
        <w:rPr>
          <w:rFonts w:ascii="Calibri" w:hAnsi="Calibri" w:cs="Calibri"/>
          <w:iCs/>
          <w:sz w:val="22"/>
          <w:szCs w:val="22"/>
        </w:rPr>
        <w:t xml:space="preserve">Giving every child the opportunity to access arts and culture </w:t>
      </w:r>
    </w:p>
    <w:p w:rsidR="006F32AF" w:rsidRPr="007A3E2D" w:rsidRDefault="006F32AF" w:rsidP="006F32AF">
      <w:pPr>
        <w:numPr>
          <w:ilvl w:val="0"/>
          <w:numId w:val="25"/>
        </w:numPr>
        <w:rPr>
          <w:rFonts w:ascii="Calibri" w:hAnsi="Calibri" w:cs="Calibri"/>
          <w:iCs/>
          <w:sz w:val="22"/>
          <w:szCs w:val="22"/>
        </w:rPr>
      </w:pPr>
      <w:r w:rsidRPr="007A3E2D">
        <w:rPr>
          <w:rFonts w:ascii="Calibri" w:hAnsi="Calibri" w:cs="Calibri"/>
          <w:iCs/>
          <w:sz w:val="22"/>
          <w:szCs w:val="22"/>
        </w:rPr>
        <w:t>Enabling access to arts and culture for people who would not normally have that opportunity</w:t>
      </w:r>
    </w:p>
    <w:p w:rsidR="00AB380E" w:rsidRPr="007A3E2D" w:rsidRDefault="006F32AF" w:rsidP="006F32AF">
      <w:pPr>
        <w:numPr>
          <w:ilvl w:val="0"/>
          <w:numId w:val="25"/>
        </w:numPr>
        <w:ind w:left="357" w:firstLine="0"/>
        <w:rPr>
          <w:rFonts w:ascii="Calibri" w:hAnsi="Calibri" w:cs="Calibri"/>
          <w:iCs/>
          <w:sz w:val="22"/>
          <w:szCs w:val="22"/>
        </w:rPr>
      </w:pPr>
      <w:r w:rsidRPr="007A3E2D">
        <w:rPr>
          <w:rFonts w:ascii="Calibri" w:hAnsi="Calibri" w:cs="Calibri"/>
          <w:iCs/>
          <w:sz w:val="22"/>
          <w:szCs w:val="22"/>
        </w:rPr>
        <w:t>Encouraging more ordinary people to engage with arts and culture</w:t>
      </w:r>
    </w:p>
    <w:p w:rsidR="00AB380E" w:rsidRDefault="00AB380E" w:rsidP="00422588">
      <w:pPr>
        <w:rPr>
          <w:rFonts w:ascii="Calibri" w:hAnsi="Calibri" w:cs="Calibri"/>
          <w:iCs/>
          <w:sz w:val="22"/>
          <w:szCs w:val="22"/>
        </w:rPr>
      </w:pPr>
    </w:p>
    <w:p w:rsidR="00AB380E" w:rsidRPr="00AB380E" w:rsidRDefault="00AB380E" w:rsidP="00AB380E">
      <w:pPr>
        <w:rPr>
          <w:rFonts w:ascii="Calibri" w:hAnsi="Calibri" w:cs="Calibri"/>
          <w:iCs/>
          <w:sz w:val="22"/>
          <w:szCs w:val="22"/>
        </w:rPr>
      </w:pPr>
      <w:r>
        <w:rPr>
          <w:rFonts w:ascii="Calibri" w:hAnsi="Calibri" w:cs="Calibri"/>
          <w:iCs/>
          <w:sz w:val="22"/>
          <w:szCs w:val="22"/>
        </w:rPr>
        <w:t xml:space="preserve">This increase in support for public funding is mirrored by an increase in levels of arts engagement. </w:t>
      </w:r>
      <w:r w:rsidR="007A3E2D">
        <w:rPr>
          <w:rFonts w:ascii="Calibri" w:hAnsi="Calibri" w:cs="Calibri"/>
          <w:iCs/>
          <w:sz w:val="22"/>
          <w:szCs w:val="22"/>
        </w:rPr>
        <w:t>According to national Taking Part Survey results, in 2012/13,</w:t>
      </w:r>
      <w:r>
        <w:rPr>
          <w:rFonts w:ascii="Calibri" w:hAnsi="Calibri" w:cs="Calibri"/>
          <w:iCs/>
          <w:sz w:val="22"/>
          <w:szCs w:val="22"/>
        </w:rPr>
        <w:t xml:space="preserve"> 9 in 10 </w:t>
      </w:r>
      <w:r w:rsidRPr="00AB380E">
        <w:rPr>
          <w:rFonts w:ascii="Calibri" w:hAnsi="Calibri" w:cs="Calibri"/>
          <w:iCs/>
          <w:sz w:val="22"/>
          <w:szCs w:val="22"/>
        </w:rPr>
        <w:t>children aged 5-15 had engaged with the arts in the last week</w:t>
      </w:r>
      <w:r>
        <w:rPr>
          <w:rFonts w:ascii="Calibri" w:hAnsi="Calibri" w:cs="Calibri"/>
          <w:iCs/>
          <w:sz w:val="22"/>
          <w:szCs w:val="22"/>
        </w:rPr>
        <w:t>, marking a</w:t>
      </w:r>
      <w:r w:rsidRPr="00AB380E">
        <w:rPr>
          <w:rFonts w:ascii="Calibri" w:hAnsi="Calibri" w:cs="Calibri"/>
          <w:iCs/>
          <w:sz w:val="22"/>
          <w:szCs w:val="22"/>
        </w:rPr>
        <w:t xml:space="preserve"> significant increase since 2008</w:t>
      </w:r>
      <w:r>
        <w:rPr>
          <w:rFonts w:ascii="Calibri" w:hAnsi="Calibri" w:cs="Calibri"/>
          <w:iCs/>
          <w:sz w:val="22"/>
          <w:szCs w:val="22"/>
        </w:rPr>
        <w:t xml:space="preserve">/09. Levels of adult engagement with the arts are also increasing </w:t>
      </w:r>
      <w:r w:rsidR="00902353">
        <w:rPr>
          <w:rFonts w:ascii="Calibri" w:hAnsi="Calibri" w:cs="Calibri"/>
          <w:iCs/>
          <w:sz w:val="22"/>
          <w:szCs w:val="22"/>
        </w:rPr>
        <w:t xml:space="preserve">year on year. </w:t>
      </w:r>
      <w:r w:rsidR="006F32AF">
        <w:rPr>
          <w:rFonts w:ascii="Calibri" w:hAnsi="Calibri" w:cs="Calibri"/>
          <w:iCs/>
          <w:sz w:val="22"/>
          <w:szCs w:val="22"/>
        </w:rPr>
        <w:t>Cultural events such as the Christmas Light Festival received almost three times as many visitors in 2013 compared to 2012</w:t>
      </w:r>
      <w:r w:rsidR="00902353">
        <w:rPr>
          <w:rFonts w:ascii="Calibri" w:hAnsi="Calibri" w:cs="Calibri"/>
          <w:iCs/>
          <w:sz w:val="22"/>
          <w:szCs w:val="22"/>
        </w:rPr>
        <w:t>,</w:t>
      </w:r>
      <w:r w:rsidR="00902353" w:rsidRPr="00902353">
        <w:rPr>
          <w:rFonts w:ascii="Calibri" w:hAnsi="Calibri" w:cs="Calibri"/>
          <w:iCs/>
          <w:sz w:val="22"/>
          <w:szCs w:val="22"/>
        </w:rPr>
        <w:t xml:space="preserve"> </w:t>
      </w:r>
      <w:r w:rsidR="00902353">
        <w:rPr>
          <w:rFonts w:ascii="Calibri" w:hAnsi="Calibri" w:cs="Calibri"/>
          <w:iCs/>
          <w:sz w:val="22"/>
          <w:szCs w:val="22"/>
        </w:rPr>
        <w:t>while the majority of Oxford’s adult residents have attended a theatre performance in the previous year</w:t>
      </w:r>
      <w:r w:rsidR="006F32AF">
        <w:rPr>
          <w:rFonts w:ascii="Calibri" w:hAnsi="Calibri" w:cs="Calibri"/>
          <w:iCs/>
          <w:sz w:val="22"/>
          <w:szCs w:val="22"/>
        </w:rPr>
        <w:t>. A</w:t>
      </w:r>
      <w:r w:rsidRPr="00AB380E">
        <w:rPr>
          <w:rFonts w:ascii="Calibri" w:hAnsi="Calibri" w:cs="Calibri"/>
          <w:iCs/>
          <w:sz w:val="22"/>
          <w:szCs w:val="22"/>
        </w:rPr>
        <w:t xml:space="preserve">dults </w:t>
      </w:r>
      <w:r>
        <w:rPr>
          <w:rFonts w:ascii="Calibri" w:hAnsi="Calibri" w:cs="Calibri"/>
          <w:iCs/>
          <w:sz w:val="22"/>
          <w:szCs w:val="22"/>
        </w:rPr>
        <w:t>from black and minority ethnic</w:t>
      </w:r>
      <w:r w:rsidR="006F32AF">
        <w:rPr>
          <w:rFonts w:ascii="Calibri" w:hAnsi="Calibri" w:cs="Calibri"/>
          <w:iCs/>
          <w:sz w:val="22"/>
          <w:szCs w:val="22"/>
        </w:rPr>
        <w:t xml:space="preserve"> communities, however,</w:t>
      </w:r>
      <w:r>
        <w:rPr>
          <w:rFonts w:ascii="Calibri" w:hAnsi="Calibri" w:cs="Calibri"/>
          <w:iCs/>
          <w:sz w:val="22"/>
          <w:szCs w:val="22"/>
        </w:rPr>
        <w:t xml:space="preserve"> continue to have lower levels of </w:t>
      </w:r>
      <w:r w:rsidRPr="00AB380E">
        <w:rPr>
          <w:rFonts w:ascii="Calibri" w:hAnsi="Calibri" w:cs="Calibri"/>
          <w:iCs/>
          <w:sz w:val="22"/>
          <w:szCs w:val="22"/>
        </w:rPr>
        <w:t>engage</w:t>
      </w:r>
      <w:r>
        <w:rPr>
          <w:rFonts w:ascii="Calibri" w:hAnsi="Calibri" w:cs="Calibri"/>
          <w:iCs/>
          <w:sz w:val="22"/>
          <w:szCs w:val="22"/>
        </w:rPr>
        <w:t>ment</w:t>
      </w:r>
      <w:r w:rsidRPr="00AB380E">
        <w:rPr>
          <w:rFonts w:ascii="Calibri" w:hAnsi="Calibri" w:cs="Calibri"/>
          <w:iCs/>
          <w:sz w:val="22"/>
          <w:szCs w:val="22"/>
        </w:rPr>
        <w:t xml:space="preserve"> with museums, galleries, or the arts than </w:t>
      </w:r>
      <w:r>
        <w:rPr>
          <w:rFonts w:ascii="Calibri" w:hAnsi="Calibri" w:cs="Calibri"/>
          <w:iCs/>
          <w:sz w:val="22"/>
          <w:szCs w:val="22"/>
        </w:rPr>
        <w:t xml:space="preserve">white </w:t>
      </w:r>
      <w:r w:rsidRPr="00AB380E">
        <w:rPr>
          <w:rFonts w:ascii="Calibri" w:hAnsi="Calibri" w:cs="Calibri"/>
          <w:iCs/>
          <w:sz w:val="22"/>
          <w:szCs w:val="22"/>
        </w:rPr>
        <w:t>adults</w:t>
      </w:r>
      <w:r>
        <w:rPr>
          <w:rFonts w:ascii="Calibri" w:hAnsi="Calibri" w:cs="Calibri"/>
          <w:iCs/>
          <w:sz w:val="22"/>
          <w:szCs w:val="22"/>
        </w:rPr>
        <w:t>.</w:t>
      </w:r>
    </w:p>
    <w:p w:rsidR="00AB380E" w:rsidRDefault="00AB380E" w:rsidP="00AB380E">
      <w:pPr>
        <w:rPr>
          <w:rFonts w:ascii="Calibri" w:hAnsi="Calibri" w:cs="Calibri"/>
          <w:iCs/>
          <w:sz w:val="22"/>
          <w:szCs w:val="22"/>
        </w:rPr>
      </w:pPr>
    </w:p>
    <w:p w:rsidR="001D59BC" w:rsidRDefault="001D59BC" w:rsidP="00422588">
      <w:pPr>
        <w:rPr>
          <w:rFonts w:ascii="Calibri" w:hAnsi="Calibri" w:cs="Calibri"/>
          <w:iCs/>
          <w:sz w:val="22"/>
          <w:szCs w:val="22"/>
        </w:rPr>
      </w:pPr>
      <w:r>
        <w:rPr>
          <w:rFonts w:ascii="Calibri" w:hAnsi="Calibri" w:cs="Calibri"/>
          <w:iCs/>
          <w:sz w:val="22"/>
          <w:szCs w:val="22"/>
        </w:rPr>
        <w:t>A</w:t>
      </w:r>
      <w:r w:rsidR="007A3E2D">
        <w:rPr>
          <w:rFonts w:ascii="Calibri" w:hAnsi="Calibri" w:cs="Calibri"/>
          <w:iCs/>
          <w:sz w:val="22"/>
          <w:szCs w:val="22"/>
        </w:rPr>
        <w:t xml:space="preserve">ccording to the City Council’s Living in Oxford Talkback Survey in </w:t>
      </w:r>
      <w:proofErr w:type="gramStart"/>
      <w:r w:rsidR="007A3E2D">
        <w:rPr>
          <w:rFonts w:ascii="Calibri" w:hAnsi="Calibri" w:cs="Calibri"/>
          <w:iCs/>
          <w:sz w:val="22"/>
          <w:szCs w:val="22"/>
        </w:rPr>
        <w:t>Spring</w:t>
      </w:r>
      <w:proofErr w:type="gramEnd"/>
      <w:r w:rsidR="007A3E2D">
        <w:rPr>
          <w:rFonts w:ascii="Calibri" w:hAnsi="Calibri" w:cs="Calibri"/>
          <w:iCs/>
          <w:sz w:val="22"/>
          <w:szCs w:val="22"/>
        </w:rPr>
        <w:t xml:space="preserve"> 2014, an </w:t>
      </w:r>
      <w:r>
        <w:rPr>
          <w:rFonts w:ascii="Calibri" w:hAnsi="Calibri" w:cs="Calibri"/>
          <w:iCs/>
          <w:sz w:val="22"/>
          <w:szCs w:val="22"/>
        </w:rPr>
        <w:t>increasing proportion of Oxford residents consider cultural facilities to be among the most important attributes in making the city a good place to live, and satisfaction with these facilities is improving.</w:t>
      </w:r>
      <w:r w:rsidRPr="001D59BC">
        <w:rPr>
          <w:rFonts w:ascii="Calibri" w:hAnsi="Calibri" w:cs="Calibri"/>
          <w:iCs/>
          <w:sz w:val="22"/>
          <w:szCs w:val="22"/>
        </w:rPr>
        <w:t xml:space="preserve"> </w:t>
      </w:r>
      <w:r>
        <w:rPr>
          <w:rFonts w:ascii="Calibri" w:hAnsi="Calibri" w:cs="Calibri"/>
          <w:iCs/>
          <w:sz w:val="22"/>
          <w:szCs w:val="22"/>
        </w:rPr>
        <w:t>Satisfaction with Museums and Galleries is amongst the highest of all City Council services.</w:t>
      </w:r>
    </w:p>
    <w:p w:rsidR="001D59BC" w:rsidRDefault="001D59BC" w:rsidP="00422588">
      <w:pPr>
        <w:rPr>
          <w:rFonts w:ascii="Calibri" w:hAnsi="Calibri" w:cs="Calibri"/>
          <w:iCs/>
          <w:sz w:val="22"/>
          <w:szCs w:val="22"/>
        </w:rPr>
      </w:pPr>
    </w:p>
    <w:p w:rsidR="001D59BC" w:rsidRDefault="001D59BC" w:rsidP="00422588">
      <w:pPr>
        <w:rPr>
          <w:rFonts w:ascii="Calibri" w:hAnsi="Calibri" w:cs="Calibri"/>
          <w:iCs/>
          <w:sz w:val="22"/>
          <w:szCs w:val="22"/>
        </w:rPr>
      </w:pPr>
      <w:r>
        <w:rPr>
          <w:rFonts w:ascii="Calibri" w:hAnsi="Calibri" w:cs="Calibri"/>
          <w:iCs/>
          <w:sz w:val="22"/>
          <w:szCs w:val="22"/>
        </w:rPr>
        <w:t xml:space="preserve">Nationally, Museum and Gallery attendance rates are </w:t>
      </w:r>
      <w:r w:rsidR="006F32AF">
        <w:rPr>
          <w:rFonts w:ascii="Calibri" w:hAnsi="Calibri" w:cs="Calibri"/>
          <w:iCs/>
          <w:sz w:val="22"/>
          <w:szCs w:val="22"/>
        </w:rPr>
        <w:t xml:space="preserve">also </w:t>
      </w:r>
      <w:r>
        <w:rPr>
          <w:rFonts w:ascii="Calibri" w:hAnsi="Calibri" w:cs="Calibri"/>
          <w:iCs/>
          <w:sz w:val="22"/>
          <w:szCs w:val="22"/>
        </w:rPr>
        <w:t>at their highest since surveys began, with</w:t>
      </w:r>
      <w:r w:rsidRPr="001D59BC">
        <w:rPr>
          <w:rFonts w:ascii="Calibri" w:hAnsi="Calibri" w:cs="Calibri"/>
          <w:iCs/>
          <w:sz w:val="22"/>
          <w:szCs w:val="22"/>
        </w:rPr>
        <w:t xml:space="preserve"> the majority of adults ha</w:t>
      </w:r>
      <w:r>
        <w:rPr>
          <w:rFonts w:ascii="Calibri" w:hAnsi="Calibri" w:cs="Calibri"/>
          <w:iCs/>
          <w:sz w:val="22"/>
          <w:szCs w:val="22"/>
        </w:rPr>
        <w:t>ving</w:t>
      </w:r>
      <w:r w:rsidRPr="001D59BC">
        <w:rPr>
          <w:rFonts w:ascii="Calibri" w:hAnsi="Calibri" w:cs="Calibri"/>
          <w:iCs/>
          <w:sz w:val="22"/>
          <w:szCs w:val="22"/>
        </w:rPr>
        <w:t xml:space="preserve"> visited a museum or gallery in the </w:t>
      </w:r>
      <w:r>
        <w:rPr>
          <w:rFonts w:ascii="Calibri" w:hAnsi="Calibri" w:cs="Calibri"/>
          <w:iCs/>
          <w:sz w:val="22"/>
          <w:szCs w:val="22"/>
        </w:rPr>
        <w:t xml:space="preserve">last </w:t>
      </w:r>
      <w:r w:rsidRPr="001D59BC">
        <w:rPr>
          <w:rFonts w:ascii="Calibri" w:hAnsi="Calibri" w:cs="Calibri"/>
          <w:iCs/>
          <w:sz w:val="22"/>
          <w:szCs w:val="22"/>
        </w:rPr>
        <w:t>12 months</w:t>
      </w:r>
      <w:r>
        <w:rPr>
          <w:rFonts w:ascii="Calibri" w:hAnsi="Calibri" w:cs="Calibri"/>
          <w:iCs/>
          <w:sz w:val="22"/>
          <w:szCs w:val="22"/>
        </w:rPr>
        <w:t xml:space="preserve">. The Museum of Oxford has experienced this increase in visitor numbers, with a 20% increase in attendance in 2013/14. </w:t>
      </w:r>
    </w:p>
    <w:p w:rsidR="00AB380E" w:rsidRDefault="00AB380E" w:rsidP="00422588">
      <w:pPr>
        <w:rPr>
          <w:rFonts w:ascii="Calibri" w:hAnsi="Calibri" w:cs="Calibri"/>
          <w:iCs/>
          <w:sz w:val="22"/>
          <w:szCs w:val="22"/>
        </w:rPr>
      </w:pPr>
    </w:p>
    <w:p w:rsidR="001D59BC" w:rsidRPr="001D59BC" w:rsidRDefault="001D59BC" w:rsidP="00422588">
      <w:pPr>
        <w:rPr>
          <w:rFonts w:ascii="Calibri" w:hAnsi="Calibri" w:cs="Calibri"/>
          <w:iCs/>
          <w:sz w:val="22"/>
          <w:szCs w:val="22"/>
        </w:rPr>
      </w:pPr>
      <w:r>
        <w:rPr>
          <w:rFonts w:ascii="Calibri" w:hAnsi="Calibri" w:cs="Calibri"/>
          <w:iCs/>
          <w:sz w:val="22"/>
          <w:szCs w:val="22"/>
        </w:rPr>
        <w:t xml:space="preserve">With increasing levels of demand and interest in arts and heritage activities, along with recognition of the educational, health and wellbeing benefits of cultural engagement, </w:t>
      </w:r>
      <w:r w:rsidR="00AB380E">
        <w:rPr>
          <w:rFonts w:ascii="Calibri" w:hAnsi="Calibri" w:cs="Calibri"/>
          <w:iCs/>
          <w:sz w:val="22"/>
          <w:szCs w:val="22"/>
        </w:rPr>
        <w:t xml:space="preserve">there has never been a stronger need to deliver </w:t>
      </w:r>
      <w:r w:rsidR="006F32AF">
        <w:rPr>
          <w:rFonts w:ascii="Calibri" w:hAnsi="Calibri" w:cs="Calibri"/>
          <w:iCs/>
          <w:sz w:val="22"/>
          <w:szCs w:val="22"/>
        </w:rPr>
        <w:t xml:space="preserve">and support </w:t>
      </w:r>
      <w:r w:rsidR="00AB380E">
        <w:rPr>
          <w:rFonts w:ascii="Calibri" w:hAnsi="Calibri" w:cs="Calibri"/>
          <w:iCs/>
          <w:sz w:val="22"/>
          <w:szCs w:val="22"/>
        </w:rPr>
        <w:t xml:space="preserve">high quality </w:t>
      </w:r>
      <w:r w:rsidR="006F32AF">
        <w:rPr>
          <w:rFonts w:ascii="Calibri" w:hAnsi="Calibri" w:cs="Calibri"/>
          <w:iCs/>
          <w:sz w:val="22"/>
          <w:szCs w:val="22"/>
        </w:rPr>
        <w:t xml:space="preserve">cultural </w:t>
      </w:r>
      <w:r w:rsidR="00AB380E">
        <w:rPr>
          <w:rFonts w:ascii="Calibri" w:hAnsi="Calibri" w:cs="Calibri"/>
          <w:iCs/>
          <w:sz w:val="22"/>
          <w:szCs w:val="22"/>
        </w:rPr>
        <w:t xml:space="preserve">activity </w:t>
      </w:r>
      <w:r w:rsidR="006F32AF">
        <w:rPr>
          <w:rFonts w:ascii="Calibri" w:hAnsi="Calibri" w:cs="Calibri"/>
          <w:iCs/>
          <w:sz w:val="22"/>
          <w:szCs w:val="22"/>
        </w:rPr>
        <w:t xml:space="preserve">in order to </w:t>
      </w:r>
      <w:r w:rsidR="00AB380E">
        <w:rPr>
          <w:rFonts w:ascii="Calibri" w:hAnsi="Calibri" w:cs="Calibri"/>
          <w:iCs/>
          <w:sz w:val="22"/>
          <w:szCs w:val="22"/>
        </w:rPr>
        <w:t>make it accessible for all.</w:t>
      </w:r>
    </w:p>
    <w:p w:rsidR="00724CEB" w:rsidRDefault="00724CEB" w:rsidP="006464AB">
      <w:pPr>
        <w:rPr>
          <w:rFonts w:ascii="Calibri" w:hAnsi="Calibri" w:cs="Calibri"/>
          <w:iCs/>
          <w:sz w:val="22"/>
          <w:szCs w:val="22"/>
        </w:rPr>
      </w:pPr>
    </w:p>
    <w:p w:rsidR="00275587" w:rsidRPr="00BC7130" w:rsidRDefault="001D08AC" w:rsidP="001D08AC">
      <w:pPr>
        <w:autoSpaceDE w:val="0"/>
        <w:autoSpaceDN w:val="0"/>
        <w:adjustRightInd w:val="0"/>
        <w:rPr>
          <w:rFonts w:ascii="Calibri" w:hAnsi="Calibri" w:cs="Calibri"/>
          <w:b/>
          <w:bCs/>
          <w:sz w:val="22"/>
          <w:szCs w:val="22"/>
          <w:u w:val="single"/>
          <w:lang w:eastAsia="en-GB"/>
        </w:rPr>
      </w:pPr>
      <w:r w:rsidRPr="00BC7130">
        <w:rPr>
          <w:rFonts w:ascii="Calibri" w:hAnsi="Calibri" w:cs="Calibri"/>
          <w:b/>
          <w:bCs/>
          <w:sz w:val="22"/>
          <w:szCs w:val="22"/>
          <w:u w:val="single"/>
        </w:rPr>
        <w:t>5</w:t>
      </w:r>
      <w:r w:rsidR="00275587" w:rsidRPr="00BC7130">
        <w:rPr>
          <w:rFonts w:ascii="Calibri" w:hAnsi="Calibri" w:cs="Calibri"/>
          <w:b/>
          <w:bCs/>
          <w:sz w:val="22"/>
          <w:szCs w:val="22"/>
          <w:u w:val="single"/>
        </w:rPr>
        <w:t>. Culture and community benefit</w:t>
      </w:r>
    </w:p>
    <w:p w:rsidR="00266E6C" w:rsidRDefault="00266E6C" w:rsidP="00266E6C">
      <w:pPr>
        <w:pStyle w:val="Heading5"/>
        <w:rPr>
          <w:rFonts w:ascii="Calibri" w:hAnsi="Calibri" w:cs="Calibri"/>
          <w:b w:val="0"/>
          <w:bCs w:val="0"/>
          <w:sz w:val="22"/>
          <w:szCs w:val="22"/>
        </w:rPr>
      </w:pPr>
    </w:p>
    <w:p w:rsidR="00266E6C" w:rsidRDefault="00266E6C" w:rsidP="00266E6C">
      <w:pPr>
        <w:pStyle w:val="Heading5"/>
        <w:rPr>
          <w:rFonts w:ascii="Calibri" w:hAnsi="Calibri" w:cs="Calibri"/>
          <w:b w:val="0"/>
          <w:bCs w:val="0"/>
          <w:sz w:val="22"/>
          <w:szCs w:val="22"/>
        </w:rPr>
      </w:pPr>
      <w:r>
        <w:rPr>
          <w:rFonts w:ascii="Calibri" w:hAnsi="Calibri" w:cs="Calibri"/>
          <w:b w:val="0"/>
          <w:bCs w:val="0"/>
          <w:sz w:val="22"/>
          <w:szCs w:val="22"/>
        </w:rPr>
        <w:t xml:space="preserve">Corporate Priority: </w:t>
      </w:r>
      <w:r>
        <w:rPr>
          <w:rFonts w:ascii="Calibri" w:hAnsi="Calibri" w:cs="Calibri"/>
          <w:b w:val="0"/>
          <w:bCs w:val="0"/>
          <w:sz w:val="22"/>
          <w:szCs w:val="22"/>
        </w:rPr>
        <w:tab/>
        <w:t>Strong, Active Communities</w:t>
      </w:r>
    </w:p>
    <w:p w:rsidR="00266E6C" w:rsidRDefault="00266E6C" w:rsidP="00266E6C">
      <w:pPr>
        <w:pStyle w:val="Heading5"/>
        <w:rPr>
          <w:rFonts w:ascii="Calibri" w:hAnsi="Calibri" w:cs="Calibri"/>
          <w:b w:val="0"/>
          <w:bCs w:val="0"/>
          <w:sz w:val="22"/>
          <w:szCs w:val="22"/>
        </w:rPr>
      </w:pPr>
      <w:r w:rsidRPr="00266E6C">
        <w:rPr>
          <w:rFonts w:ascii="Calibri" w:hAnsi="Calibri" w:cs="Calibri"/>
          <w:b w:val="0"/>
          <w:bCs w:val="0"/>
          <w:sz w:val="22"/>
          <w:szCs w:val="22"/>
        </w:rPr>
        <w:t xml:space="preserve">Our ambition: </w:t>
      </w:r>
      <w:r>
        <w:rPr>
          <w:rFonts w:ascii="Calibri" w:hAnsi="Calibri" w:cs="Calibri"/>
          <w:b w:val="0"/>
          <w:bCs w:val="0"/>
          <w:sz w:val="22"/>
          <w:szCs w:val="22"/>
        </w:rPr>
        <w:tab/>
      </w:r>
      <w:r>
        <w:rPr>
          <w:rFonts w:ascii="Calibri" w:hAnsi="Calibri" w:cs="Calibri"/>
          <w:b w:val="0"/>
          <w:bCs w:val="0"/>
          <w:sz w:val="22"/>
          <w:szCs w:val="22"/>
        </w:rPr>
        <w:tab/>
        <w:t>C</w:t>
      </w:r>
      <w:r w:rsidRPr="00266E6C">
        <w:rPr>
          <w:rFonts w:ascii="Calibri" w:hAnsi="Calibri" w:cs="Calibri"/>
          <w:b w:val="0"/>
          <w:bCs w:val="0"/>
          <w:sz w:val="22"/>
          <w:szCs w:val="22"/>
        </w:rPr>
        <w:t>ommunities that are socially cohesive and safe, and citizens</w:t>
      </w:r>
      <w:r>
        <w:rPr>
          <w:rFonts w:ascii="Calibri" w:hAnsi="Calibri" w:cs="Calibri"/>
          <w:b w:val="0"/>
          <w:bCs w:val="0"/>
          <w:sz w:val="22"/>
          <w:szCs w:val="22"/>
        </w:rPr>
        <w:t xml:space="preserve"> </w:t>
      </w:r>
      <w:r w:rsidRPr="00266E6C">
        <w:rPr>
          <w:rFonts w:ascii="Calibri" w:hAnsi="Calibri" w:cs="Calibri"/>
          <w:b w:val="0"/>
          <w:bCs w:val="0"/>
          <w:sz w:val="22"/>
          <w:szCs w:val="22"/>
        </w:rPr>
        <w:t>who</w:t>
      </w:r>
      <w:r>
        <w:rPr>
          <w:rFonts w:ascii="Calibri" w:hAnsi="Calibri" w:cs="Calibri"/>
          <w:b w:val="0"/>
          <w:bCs w:val="0"/>
          <w:sz w:val="22"/>
          <w:szCs w:val="22"/>
        </w:rPr>
        <w:t xml:space="preserve"> </w:t>
      </w:r>
    </w:p>
    <w:p w:rsidR="00E50182" w:rsidRPr="001C445C" w:rsidRDefault="00266E6C" w:rsidP="00266E6C">
      <w:pPr>
        <w:pStyle w:val="Heading5"/>
        <w:ind w:left="2160"/>
        <w:rPr>
          <w:rFonts w:ascii="Calibri" w:hAnsi="Calibri" w:cs="Calibri"/>
          <w:b w:val="0"/>
          <w:bCs w:val="0"/>
          <w:sz w:val="22"/>
          <w:szCs w:val="22"/>
        </w:rPr>
      </w:pPr>
      <w:proofErr w:type="gramStart"/>
      <w:r w:rsidRPr="00266E6C">
        <w:rPr>
          <w:rFonts w:ascii="Calibri" w:hAnsi="Calibri" w:cs="Calibri"/>
          <w:b w:val="0"/>
          <w:bCs w:val="0"/>
          <w:sz w:val="22"/>
          <w:szCs w:val="22"/>
        </w:rPr>
        <w:t>are</w:t>
      </w:r>
      <w:proofErr w:type="gramEnd"/>
      <w:r w:rsidRPr="00266E6C">
        <w:rPr>
          <w:rFonts w:ascii="Calibri" w:hAnsi="Calibri" w:cs="Calibri"/>
          <w:b w:val="0"/>
          <w:bCs w:val="0"/>
          <w:sz w:val="22"/>
          <w:szCs w:val="22"/>
        </w:rPr>
        <w:t xml:space="preserve"> actively engaged in pursuing t</w:t>
      </w:r>
      <w:r>
        <w:rPr>
          <w:rFonts w:ascii="Calibri" w:hAnsi="Calibri" w:cs="Calibri"/>
          <w:b w:val="0"/>
          <w:bCs w:val="0"/>
          <w:sz w:val="22"/>
          <w:szCs w:val="22"/>
        </w:rPr>
        <w:t xml:space="preserve">heir own well-being and that of </w:t>
      </w:r>
      <w:r w:rsidRPr="00266E6C">
        <w:rPr>
          <w:rFonts w:ascii="Calibri" w:hAnsi="Calibri" w:cs="Calibri"/>
          <w:b w:val="0"/>
          <w:bCs w:val="0"/>
          <w:sz w:val="22"/>
          <w:szCs w:val="22"/>
        </w:rPr>
        <w:t>their</w:t>
      </w:r>
      <w:r>
        <w:rPr>
          <w:rFonts w:ascii="Calibri" w:hAnsi="Calibri" w:cs="Calibri"/>
          <w:b w:val="0"/>
          <w:bCs w:val="0"/>
          <w:sz w:val="22"/>
          <w:szCs w:val="22"/>
        </w:rPr>
        <w:t xml:space="preserve"> </w:t>
      </w:r>
      <w:r w:rsidRPr="00266E6C">
        <w:rPr>
          <w:rFonts w:ascii="Calibri" w:hAnsi="Calibri" w:cs="Calibri"/>
          <w:b w:val="0"/>
          <w:bCs w:val="0"/>
          <w:sz w:val="22"/>
          <w:szCs w:val="22"/>
        </w:rPr>
        <w:t>communities.</w:t>
      </w:r>
    </w:p>
    <w:p w:rsidR="00266E6C" w:rsidRDefault="00266E6C" w:rsidP="0043082F">
      <w:pPr>
        <w:pStyle w:val="Heading5"/>
        <w:rPr>
          <w:rFonts w:ascii="Calibri" w:hAnsi="Calibri" w:cs="Calibri"/>
          <w:b w:val="0"/>
          <w:bCs w:val="0"/>
          <w:sz w:val="22"/>
          <w:szCs w:val="22"/>
        </w:rPr>
      </w:pPr>
    </w:p>
    <w:p w:rsidR="001D59BC" w:rsidRDefault="00275587" w:rsidP="0043082F">
      <w:pPr>
        <w:pStyle w:val="Heading5"/>
        <w:rPr>
          <w:rFonts w:ascii="Calibri" w:hAnsi="Calibri" w:cs="Calibri"/>
          <w:b w:val="0"/>
          <w:sz w:val="22"/>
          <w:szCs w:val="22"/>
        </w:rPr>
      </w:pPr>
      <w:r w:rsidRPr="001C445C">
        <w:rPr>
          <w:rFonts w:ascii="Calibri" w:hAnsi="Calibri" w:cs="Calibri"/>
          <w:b w:val="0"/>
          <w:bCs w:val="0"/>
          <w:sz w:val="22"/>
          <w:szCs w:val="22"/>
        </w:rPr>
        <w:t>Culture has the potential to bring people together from all areas of life, break down barriers</w:t>
      </w:r>
      <w:r w:rsidR="00FF7B36">
        <w:rPr>
          <w:rFonts w:ascii="Calibri" w:hAnsi="Calibri" w:cs="Calibri"/>
          <w:b w:val="0"/>
          <w:bCs w:val="0"/>
          <w:sz w:val="22"/>
          <w:szCs w:val="22"/>
        </w:rPr>
        <w:t>, and build strong communities by</w:t>
      </w:r>
      <w:r w:rsidRPr="001C445C">
        <w:rPr>
          <w:rFonts w:ascii="Calibri" w:hAnsi="Calibri" w:cs="Calibri"/>
          <w:b w:val="0"/>
          <w:bCs w:val="0"/>
          <w:sz w:val="22"/>
          <w:szCs w:val="22"/>
        </w:rPr>
        <w:t xml:space="preserve"> increas</w:t>
      </w:r>
      <w:r w:rsidR="00FF7B36">
        <w:rPr>
          <w:rFonts w:ascii="Calibri" w:hAnsi="Calibri" w:cs="Calibri"/>
          <w:b w:val="0"/>
          <w:bCs w:val="0"/>
          <w:sz w:val="22"/>
          <w:szCs w:val="22"/>
        </w:rPr>
        <w:t>ing the</w:t>
      </w:r>
      <w:r w:rsidRPr="001C445C">
        <w:rPr>
          <w:rFonts w:ascii="Calibri" w:hAnsi="Calibri" w:cs="Calibri"/>
          <w:b w:val="0"/>
          <w:bCs w:val="0"/>
          <w:sz w:val="22"/>
          <w:szCs w:val="22"/>
        </w:rPr>
        <w:t xml:space="preserve"> sense of local identity and belonging. </w:t>
      </w:r>
      <w:r w:rsidR="00964422" w:rsidRPr="001C445C">
        <w:rPr>
          <w:rFonts w:ascii="Calibri" w:hAnsi="Calibri" w:cs="Calibri"/>
          <w:b w:val="0"/>
          <w:bCs w:val="0"/>
          <w:sz w:val="22"/>
          <w:szCs w:val="22"/>
        </w:rPr>
        <w:t xml:space="preserve"> </w:t>
      </w:r>
      <w:r w:rsidR="00AC48D5" w:rsidRPr="001C445C">
        <w:rPr>
          <w:rFonts w:ascii="Calibri" w:hAnsi="Calibri" w:cs="Calibri"/>
          <w:b w:val="0"/>
          <w:sz w:val="22"/>
          <w:szCs w:val="22"/>
        </w:rPr>
        <w:t xml:space="preserve">Oxford City Council works with its cultural partners to co-ordinate and </w:t>
      </w:r>
      <w:proofErr w:type="gramStart"/>
      <w:r w:rsidR="00AC48D5" w:rsidRPr="001C445C">
        <w:rPr>
          <w:rFonts w:ascii="Calibri" w:hAnsi="Calibri" w:cs="Calibri"/>
          <w:b w:val="0"/>
          <w:sz w:val="22"/>
          <w:szCs w:val="22"/>
        </w:rPr>
        <w:t>strengthen</w:t>
      </w:r>
      <w:proofErr w:type="gramEnd"/>
      <w:r w:rsidR="00AC48D5" w:rsidRPr="001C445C">
        <w:rPr>
          <w:rFonts w:ascii="Calibri" w:hAnsi="Calibri" w:cs="Calibri"/>
          <w:b w:val="0"/>
          <w:sz w:val="22"/>
          <w:szCs w:val="22"/>
        </w:rPr>
        <w:t xml:space="preserve"> cultural provision, working particularly with the more deprived communities of the city. </w:t>
      </w:r>
    </w:p>
    <w:p w:rsidR="001D59BC" w:rsidRDefault="001D59BC" w:rsidP="0043082F">
      <w:pPr>
        <w:pStyle w:val="Heading5"/>
        <w:rPr>
          <w:rFonts w:ascii="Calibri" w:hAnsi="Calibri" w:cs="Calibri"/>
          <w:b w:val="0"/>
          <w:sz w:val="22"/>
          <w:szCs w:val="22"/>
        </w:rPr>
      </w:pPr>
    </w:p>
    <w:p w:rsidR="00275587" w:rsidRPr="001C445C" w:rsidRDefault="00964422" w:rsidP="0043082F">
      <w:pPr>
        <w:pStyle w:val="Heading5"/>
        <w:rPr>
          <w:rFonts w:ascii="Calibri" w:hAnsi="Calibri" w:cs="Calibri"/>
          <w:b w:val="0"/>
          <w:bCs w:val="0"/>
          <w:sz w:val="22"/>
          <w:szCs w:val="22"/>
        </w:rPr>
      </w:pPr>
      <w:r w:rsidRPr="001C445C">
        <w:rPr>
          <w:rFonts w:ascii="Calibri" w:hAnsi="Calibri" w:cs="Calibri"/>
          <w:b w:val="0"/>
          <w:bCs w:val="0"/>
          <w:sz w:val="22"/>
          <w:szCs w:val="22"/>
        </w:rPr>
        <w:t xml:space="preserve">The success of the Christmas Light Festival, which received 100,000 visitors in 2013, and the </w:t>
      </w:r>
      <w:proofErr w:type="spellStart"/>
      <w:r w:rsidRPr="001C445C">
        <w:rPr>
          <w:rFonts w:ascii="Calibri" w:hAnsi="Calibri" w:cs="Calibri"/>
          <w:b w:val="0"/>
          <w:bCs w:val="0"/>
          <w:sz w:val="22"/>
          <w:szCs w:val="22"/>
        </w:rPr>
        <w:t>Cowley</w:t>
      </w:r>
      <w:proofErr w:type="spellEnd"/>
      <w:r w:rsidRPr="001C445C">
        <w:rPr>
          <w:rFonts w:ascii="Calibri" w:hAnsi="Calibri" w:cs="Calibri"/>
          <w:b w:val="0"/>
          <w:bCs w:val="0"/>
          <w:sz w:val="22"/>
          <w:szCs w:val="22"/>
        </w:rPr>
        <w:t xml:space="preserve"> Road Carnival, which was attended by 45,000 people in 2014, strongly </w:t>
      </w:r>
      <w:r w:rsidR="00275587" w:rsidRPr="001C445C">
        <w:rPr>
          <w:rFonts w:ascii="Calibri" w:hAnsi="Calibri" w:cs="Calibri"/>
          <w:b w:val="0"/>
          <w:bCs w:val="0"/>
          <w:sz w:val="22"/>
          <w:szCs w:val="22"/>
        </w:rPr>
        <w:t xml:space="preserve">illustrate the value </w:t>
      </w:r>
      <w:r w:rsidRPr="001C445C">
        <w:rPr>
          <w:rFonts w:ascii="Calibri" w:hAnsi="Calibri" w:cs="Calibri"/>
          <w:b w:val="0"/>
          <w:bCs w:val="0"/>
          <w:sz w:val="22"/>
          <w:szCs w:val="22"/>
        </w:rPr>
        <w:t>and popularity of</w:t>
      </w:r>
      <w:r w:rsidR="00275587" w:rsidRPr="001C445C">
        <w:rPr>
          <w:rFonts w:ascii="Calibri" w:hAnsi="Calibri" w:cs="Calibri"/>
          <w:b w:val="0"/>
          <w:bCs w:val="0"/>
          <w:sz w:val="22"/>
          <w:szCs w:val="22"/>
        </w:rPr>
        <w:t xml:space="preserve"> opportunities for people to come together through c</w:t>
      </w:r>
      <w:r w:rsidR="00093FF5">
        <w:rPr>
          <w:rFonts w:ascii="Calibri" w:hAnsi="Calibri" w:cs="Calibri"/>
          <w:b w:val="0"/>
          <w:bCs w:val="0"/>
          <w:sz w:val="22"/>
          <w:szCs w:val="22"/>
        </w:rPr>
        <w:t xml:space="preserve">ommunity </w:t>
      </w:r>
      <w:r w:rsidR="00093FF5">
        <w:rPr>
          <w:rFonts w:ascii="Calibri" w:hAnsi="Calibri" w:cs="Calibri"/>
          <w:b w:val="0"/>
          <w:bCs w:val="0"/>
          <w:sz w:val="22"/>
          <w:szCs w:val="22"/>
        </w:rPr>
        <w:lastRenderedPageBreak/>
        <w:t xml:space="preserve">events and festivals. </w:t>
      </w:r>
      <w:r w:rsidR="00B4086B" w:rsidRPr="001C445C">
        <w:rPr>
          <w:rFonts w:ascii="Calibri" w:hAnsi="Calibri" w:cs="Calibri"/>
          <w:b w:val="0"/>
          <w:bCs w:val="0"/>
          <w:sz w:val="22"/>
          <w:szCs w:val="22"/>
        </w:rPr>
        <w:t xml:space="preserve">It is particularly positive to note that 68% of respondents to the Talkback Survey in </w:t>
      </w:r>
      <w:proofErr w:type="gramStart"/>
      <w:r w:rsidR="00B4086B" w:rsidRPr="001C445C">
        <w:rPr>
          <w:rFonts w:ascii="Calibri" w:hAnsi="Calibri" w:cs="Calibri"/>
          <w:b w:val="0"/>
          <w:bCs w:val="0"/>
          <w:sz w:val="22"/>
          <w:szCs w:val="22"/>
        </w:rPr>
        <w:t>Spring</w:t>
      </w:r>
      <w:proofErr w:type="gramEnd"/>
      <w:r w:rsidR="00B4086B" w:rsidRPr="001C445C">
        <w:rPr>
          <w:rFonts w:ascii="Calibri" w:hAnsi="Calibri" w:cs="Calibri"/>
          <w:b w:val="0"/>
          <w:bCs w:val="0"/>
          <w:sz w:val="22"/>
          <w:szCs w:val="22"/>
        </w:rPr>
        <w:t xml:space="preserve"> 2014 agree that </w:t>
      </w:r>
      <w:r w:rsidR="00B4086B" w:rsidRPr="001C445C">
        <w:rPr>
          <w:rFonts w:ascii="Calibri" w:hAnsi="Calibri" w:cs="Calibri"/>
          <w:b w:val="0"/>
          <w:iCs/>
          <w:sz w:val="22"/>
          <w:szCs w:val="22"/>
        </w:rPr>
        <w:t>Oxford is a place where different nationalities and ethnicities get on well together.</w:t>
      </w:r>
    </w:p>
    <w:p w:rsidR="00E50182" w:rsidRDefault="00E50182" w:rsidP="00E50182">
      <w:pPr>
        <w:rPr>
          <w:lang w:eastAsia="en-GB"/>
        </w:rPr>
      </w:pPr>
    </w:p>
    <w:p w:rsidR="00E50182" w:rsidRPr="001C445C" w:rsidRDefault="00E50182" w:rsidP="004E5D90">
      <w:pPr>
        <w:autoSpaceDE w:val="0"/>
        <w:autoSpaceDN w:val="0"/>
        <w:adjustRightInd w:val="0"/>
        <w:rPr>
          <w:rFonts w:ascii="Calibri" w:hAnsi="Calibri" w:cs="Calibri"/>
          <w:sz w:val="22"/>
          <w:szCs w:val="22"/>
          <w:lang w:eastAsia="en-GB"/>
        </w:rPr>
      </w:pPr>
      <w:r w:rsidRPr="001C445C">
        <w:rPr>
          <w:rFonts w:ascii="Calibri" w:hAnsi="Calibri" w:cs="Calibri"/>
          <w:sz w:val="22"/>
          <w:szCs w:val="22"/>
        </w:rPr>
        <w:t xml:space="preserve">Many of the city’s cultural organisations already offer </w:t>
      </w:r>
      <w:r w:rsidR="00B0230A">
        <w:rPr>
          <w:rFonts w:ascii="Calibri" w:hAnsi="Calibri" w:cs="Calibri"/>
          <w:sz w:val="22"/>
          <w:szCs w:val="22"/>
        </w:rPr>
        <w:t xml:space="preserve">successful and </w:t>
      </w:r>
      <w:proofErr w:type="spellStart"/>
      <w:r w:rsidR="00B0230A">
        <w:rPr>
          <w:rFonts w:ascii="Calibri" w:hAnsi="Calibri" w:cs="Calibri"/>
          <w:sz w:val="22"/>
          <w:szCs w:val="22"/>
        </w:rPr>
        <w:t>well resourced</w:t>
      </w:r>
      <w:proofErr w:type="spellEnd"/>
      <w:r w:rsidR="004E5D90">
        <w:rPr>
          <w:rFonts w:ascii="Calibri" w:hAnsi="Calibri" w:cs="Calibri"/>
          <w:sz w:val="22"/>
          <w:szCs w:val="22"/>
        </w:rPr>
        <w:t xml:space="preserve"> outreach services. T</w:t>
      </w:r>
      <w:r w:rsidRPr="001C445C">
        <w:rPr>
          <w:rFonts w:ascii="Calibri" w:hAnsi="Calibri" w:cs="Calibri"/>
          <w:sz w:val="22"/>
          <w:szCs w:val="22"/>
        </w:rPr>
        <w:t>he Museum of Oxford re</w:t>
      </w:r>
      <w:r w:rsidR="004E5D90">
        <w:rPr>
          <w:rFonts w:ascii="Calibri" w:hAnsi="Calibri" w:cs="Calibri"/>
          <w:sz w:val="22"/>
          <w:szCs w:val="22"/>
        </w:rPr>
        <w:t>ceived 85,000 visitors in 2013/14</w:t>
      </w:r>
      <w:r w:rsidRPr="001C445C">
        <w:rPr>
          <w:rFonts w:ascii="Calibri" w:hAnsi="Calibri" w:cs="Calibri"/>
          <w:sz w:val="22"/>
          <w:szCs w:val="22"/>
        </w:rPr>
        <w:t xml:space="preserve"> and runs formal and informal learning programmes which reach </w:t>
      </w:r>
      <w:r w:rsidR="004E5D90">
        <w:rPr>
          <w:rFonts w:ascii="Calibri" w:hAnsi="Calibri" w:cs="Calibri"/>
          <w:sz w:val="22"/>
          <w:szCs w:val="22"/>
        </w:rPr>
        <w:t>almost</w:t>
      </w:r>
      <w:r w:rsidRPr="001C445C">
        <w:rPr>
          <w:rFonts w:ascii="Calibri" w:hAnsi="Calibri" w:cs="Calibri"/>
          <w:sz w:val="22"/>
          <w:szCs w:val="22"/>
        </w:rPr>
        <w:t xml:space="preserve"> 4,000 residents each year</w:t>
      </w:r>
      <w:r w:rsidR="004E5D90">
        <w:rPr>
          <w:rFonts w:ascii="Calibri" w:hAnsi="Calibri" w:cs="Calibri"/>
          <w:sz w:val="22"/>
          <w:szCs w:val="22"/>
        </w:rPr>
        <w:t xml:space="preserve">. </w:t>
      </w:r>
      <w:r w:rsidRPr="001C445C">
        <w:rPr>
          <w:rFonts w:ascii="Calibri" w:hAnsi="Calibri" w:cs="Calibri"/>
          <w:sz w:val="22"/>
          <w:szCs w:val="22"/>
          <w:lang w:eastAsia="en-GB"/>
        </w:rPr>
        <w:t>Funded organisations including Film Oxford, Modern Art Oxford, Pegasus and Oxford Playhouse provide free cultural activities in leisure centres as part of the council’s Youth Ambition programme</w:t>
      </w:r>
      <w:r w:rsidR="004E5D90">
        <w:rPr>
          <w:rFonts w:ascii="Calibri" w:hAnsi="Calibri" w:cs="Calibri"/>
          <w:sz w:val="22"/>
          <w:szCs w:val="22"/>
          <w:lang w:eastAsia="en-GB"/>
        </w:rPr>
        <w:t xml:space="preserve">. The </w:t>
      </w:r>
      <w:r w:rsidR="003B2F20">
        <w:rPr>
          <w:rFonts w:ascii="Calibri" w:hAnsi="Calibri" w:cs="Calibri"/>
          <w:sz w:val="22"/>
          <w:szCs w:val="22"/>
          <w:lang w:eastAsia="en-GB"/>
        </w:rPr>
        <w:t xml:space="preserve">City Council’s </w:t>
      </w:r>
      <w:r w:rsidR="004E5D90">
        <w:rPr>
          <w:rFonts w:ascii="Calibri" w:hAnsi="Calibri" w:cs="Calibri"/>
          <w:sz w:val="22"/>
          <w:szCs w:val="22"/>
          <w:lang w:eastAsia="en-GB"/>
        </w:rPr>
        <w:t>Christmas Light Festival</w:t>
      </w:r>
      <w:r w:rsidR="003B2F20">
        <w:rPr>
          <w:rFonts w:ascii="Calibri" w:hAnsi="Calibri" w:cs="Calibri"/>
          <w:sz w:val="22"/>
          <w:szCs w:val="22"/>
          <w:lang w:eastAsia="en-GB"/>
        </w:rPr>
        <w:t xml:space="preserve"> in 2013 </w:t>
      </w:r>
      <w:r w:rsidR="004E5D90">
        <w:rPr>
          <w:rFonts w:ascii="Calibri" w:hAnsi="Calibri" w:cs="Calibri"/>
          <w:sz w:val="22"/>
          <w:szCs w:val="22"/>
          <w:lang w:eastAsia="en-GB"/>
        </w:rPr>
        <w:t>worked with almost 800 young people from 2</w:t>
      </w:r>
      <w:r w:rsidR="003B2F20">
        <w:rPr>
          <w:rFonts w:ascii="Calibri" w:hAnsi="Calibri" w:cs="Calibri"/>
          <w:sz w:val="22"/>
          <w:szCs w:val="22"/>
          <w:lang w:eastAsia="en-GB"/>
        </w:rPr>
        <w:t>7</w:t>
      </w:r>
      <w:r w:rsidR="004E5D90">
        <w:rPr>
          <w:rFonts w:ascii="Calibri" w:hAnsi="Calibri" w:cs="Calibri"/>
          <w:sz w:val="22"/>
          <w:szCs w:val="22"/>
          <w:lang w:eastAsia="en-GB"/>
        </w:rPr>
        <w:t xml:space="preserve"> city schools</w:t>
      </w:r>
      <w:r w:rsidR="003B2F20">
        <w:rPr>
          <w:rFonts w:ascii="Calibri" w:hAnsi="Calibri" w:cs="Calibri"/>
          <w:sz w:val="22"/>
          <w:szCs w:val="22"/>
          <w:lang w:eastAsia="en-GB"/>
        </w:rPr>
        <w:t xml:space="preserve"> and community groups</w:t>
      </w:r>
      <w:r w:rsidR="004E5D90">
        <w:rPr>
          <w:rFonts w:ascii="Calibri" w:hAnsi="Calibri" w:cs="Calibri"/>
          <w:sz w:val="22"/>
          <w:szCs w:val="22"/>
          <w:lang w:eastAsia="en-GB"/>
        </w:rPr>
        <w:t xml:space="preserve"> to create </w:t>
      </w:r>
      <w:r w:rsidR="003B2F20">
        <w:rPr>
          <w:rFonts w:ascii="Calibri" w:hAnsi="Calibri" w:cs="Calibri"/>
          <w:sz w:val="22"/>
          <w:szCs w:val="22"/>
          <w:lang w:eastAsia="en-GB"/>
        </w:rPr>
        <w:t xml:space="preserve">a </w:t>
      </w:r>
      <w:r w:rsidR="004E5D90">
        <w:rPr>
          <w:rFonts w:ascii="Calibri" w:hAnsi="Calibri" w:cs="Calibri"/>
          <w:sz w:val="22"/>
          <w:szCs w:val="22"/>
          <w:lang w:eastAsia="en-GB"/>
        </w:rPr>
        <w:t>spectacular lantern</w:t>
      </w:r>
      <w:r w:rsidR="003B2F20">
        <w:rPr>
          <w:rFonts w:ascii="Calibri" w:hAnsi="Calibri" w:cs="Calibri"/>
          <w:sz w:val="22"/>
          <w:szCs w:val="22"/>
          <w:lang w:eastAsia="en-GB"/>
        </w:rPr>
        <w:t xml:space="preserve"> parade</w:t>
      </w:r>
      <w:r w:rsidR="004E5D90">
        <w:rPr>
          <w:rFonts w:ascii="Calibri" w:hAnsi="Calibri" w:cs="Calibri"/>
          <w:sz w:val="22"/>
          <w:szCs w:val="22"/>
          <w:lang w:eastAsia="en-GB"/>
        </w:rPr>
        <w:t xml:space="preserve"> inspired by Oxford’s industrial and cultural heritage, from William Morris</w:t>
      </w:r>
      <w:r w:rsidR="003B2F20">
        <w:rPr>
          <w:rFonts w:ascii="Calibri" w:hAnsi="Calibri" w:cs="Calibri"/>
          <w:sz w:val="22"/>
          <w:szCs w:val="22"/>
          <w:lang w:eastAsia="en-GB"/>
        </w:rPr>
        <w:t>’</w:t>
      </w:r>
      <w:r w:rsidR="004E5D90">
        <w:rPr>
          <w:rFonts w:ascii="Calibri" w:hAnsi="Calibri" w:cs="Calibri"/>
          <w:sz w:val="22"/>
          <w:szCs w:val="22"/>
          <w:lang w:eastAsia="en-GB"/>
        </w:rPr>
        <w:t xml:space="preserve"> cars to CS Lewis’ Narnia characters. </w:t>
      </w:r>
    </w:p>
    <w:p w:rsidR="00AC48D5" w:rsidRPr="001C445C" w:rsidRDefault="00AC48D5" w:rsidP="00AC48D5">
      <w:pPr>
        <w:rPr>
          <w:rFonts w:ascii="Calibri" w:hAnsi="Calibri" w:cs="Calibri"/>
          <w:sz w:val="22"/>
          <w:szCs w:val="22"/>
          <w:lang w:eastAsia="en-GB"/>
        </w:rPr>
      </w:pPr>
    </w:p>
    <w:p w:rsidR="00485436" w:rsidRPr="002A5B0D" w:rsidRDefault="00485436" w:rsidP="00AC48D5">
      <w:pPr>
        <w:rPr>
          <w:rFonts w:ascii="Calibri" w:hAnsi="Calibri" w:cs="Calibri"/>
          <w:b/>
          <w:sz w:val="22"/>
          <w:szCs w:val="22"/>
          <w:lang w:eastAsia="en-GB"/>
        </w:rPr>
      </w:pPr>
      <w:r w:rsidRPr="002A5B0D">
        <w:rPr>
          <w:rFonts w:ascii="Calibri" w:hAnsi="Calibri" w:cs="Calibri"/>
          <w:b/>
          <w:sz w:val="22"/>
          <w:szCs w:val="22"/>
          <w:lang w:eastAsia="en-GB"/>
        </w:rPr>
        <w:t>CASE STUDY: Health and Wellbeing / Danc</w:t>
      </w:r>
      <w:r w:rsidR="00A76E9C">
        <w:rPr>
          <w:rFonts w:ascii="Calibri" w:hAnsi="Calibri" w:cs="Calibri"/>
          <w:b/>
          <w:sz w:val="22"/>
          <w:szCs w:val="22"/>
          <w:lang w:eastAsia="en-GB"/>
        </w:rPr>
        <w:t>e for Parkinson’s</w:t>
      </w:r>
    </w:p>
    <w:p w:rsidR="00614883" w:rsidRDefault="00615F07" w:rsidP="00615F07">
      <w:pPr>
        <w:rPr>
          <w:rFonts w:ascii="Calibri" w:hAnsi="Calibri" w:cs="Calibri"/>
          <w:sz w:val="22"/>
          <w:szCs w:val="22"/>
        </w:rPr>
      </w:pPr>
      <w:r w:rsidRPr="00615F07">
        <w:rPr>
          <w:rFonts w:ascii="Calibri" w:hAnsi="Calibri" w:cs="Calibri"/>
          <w:sz w:val="22"/>
          <w:szCs w:val="22"/>
        </w:rPr>
        <w:t>The City Council’s Dance for Parkinson’s Project is run in partnership with English National Ballet, engaging with 21-25 participants on a weekly basis. ENB commissioned a Roehampton University research study into the effects of dancing with Parkinson’s, and the results were compiled into a BUPA award-winning study. That study concluded that dancing positively affects people with Parkinson’s, enabling them to achieve more physically and helping them to rise above some of the limitations of their neurological condition. Participants relish the social interaction and, in some, it encourages a more positive outlook on their lives. One of the most noticeable aspects of the project was how it engenders confidence, as well as body awareness and relative physical dexterity. The study argues that faced with an unpredictable disease, a project that encourages confidence, greater awareness of one’s own movement potential, social interaction and communal bonding is vitally important to those who live with Parkinson’s.</w:t>
      </w:r>
      <w:r w:rsidR="004C68F2">
        <w:rPr>
          <w:rFonts w:ascii="Calibri" w:hAnsi="Calibri" w:cs="Calibri"/>
          <w:sz w:val="22"/>
          <w:szCs w:val="22"/>
        </w:rPr>
        <w:t xml:space="preserve"> </w:t>
      </w:r>
    </w:p>
    <w:p w:rsidR="00A76E9C" w:rsidRDefault="00A76E9C" w:rsidP="001B0C1F">
      <w:pPr>
        <w:autoSpaceDE w:val="0"/>
        <w:autoSpaceDN w:val="0"/>
        <w:adjustRightInd w:val="0"/>
        <w:rPr>
          <w:rFonts w:ascii="Calibri" w:hAnsi="Calibri" w:cs="Calibri"/>
          <w:b/>
          <w:sz w:val="22"/>
          <w:szCs w:val="22"/>
        </w:rPr>
      </w:pPr>
    </w:p>
    <w:p w:rsidR="001B0C1F" w:rsidRPr="002A5B0D" w:rsidRDefault="001B0C1F" w:rsidP="001B0C1F">
      <w:pPr>
        <w:autoSpaceDE w:val="0"/>
        <w:autoSpaceDN w:val="0"/>
        <w:adjustRightInd w:val="0"/>
        <w:rPr>
          <w:rFonts w:ascii="Calibri" w:hAnsi="Calibri" w:cs="Calibri"/>
          <w:b/>
          <w:sz w:val="22"/>
          <w:szCs w:val="22"/>
        </w:rPr>
      </w:pPr>
      <w:r w:rsidRPr="002A5B0D">
        <w:rPr>
          <w:rFonts w:ascii="Calibri" w:hAnsi="Calibri" w:cs="Calibri"/>
          <w:b/>
          <w:sz w:val="22"/>
          <w:szCs w:val="22"/>
        </w:rPr>
        <w:t xml:space="preserve">CASE STUDY: New models for social inclusion / Arts at the Old Fire Station </w:t>
      </w:r>
    </w:p>
    <w:p w:rsidR="003A7F02" w:rsidRPr="003A7F02" w:rsidRDefault="003A7F02" w:rsidP="003A7F02">
      <w:pPr>
        <w:rPr>
          <w:rFonts w:ascii="Calibri" w:hAnsi="Calibri" w:cs="Calibri"/>
          <w:sz w:val="22"/>
          <w:szCs w:val="22"/>
          <w:lang w:eastAsia="en-GB"/>
        </w:rPr>
      </w:pPr>
      <w:r w:rsidRPr="003A7F02">
        <w:rPr>
          <w:rFonts w:ascii="Calibri" w:hAnsi="Calibri" w:cs="Calibri"/>
          <w:sz w:val="22"/>
          <w:szCs w:val="22"/>
          <w:lang w:eastAsia="en-GB"/>
        </w:rPr>
        <w:t xml:space="preserve">The Old Fire Station is a flagship project for the City Council. One of the most innovative projects in the country, it brings together the Crisis Skylight Centre – a training centre for homeless people - and Arts at The Old Fire Station – a professional arts centre for the public. The centre combines a theatre, dance and artists’ studios, a cafe, a gallery and a shop selling hand-made contemporary craft and design. It also provides training and support to help homeless people into further training or work. This is a unique model of social inclusion bringing artists, homeless people and the public into the same space. Over the coming years, the Old Fire Station will extend its offer to the public, support more emerging artists and find more ways to include vulnerable adults in making, presenting and supporting high quality work.  They will also be evaluating impact and the significance of including marginalised people in a high quality, highly valued public arts centre. </w:t>
      </w:r>
    </w:p>
    <w:p w:rsidR="00A34D91" w:rsidRPr="001D08AC" w:rsidRDefault="00A34D91" w:rsidP="00A34D91">
      <w:pPr>
        <w:rPr>
          <w:rFonts w:ascii="Calibri" w:hAnsi="Calibri" w:cs="Calibri"/>
          <w:sz w:val="22"/>
          <w:szCs w:val="22"/>
          <w:lang w:eastAsia="en-GB"/>
        </w:rPr>
      </w:pPr>
    </w:p>
    <w:p w:rsidR="001D08AC" w:rsidRPr="002A5B0D" w:rsidRDefault="001D08AC" w:rsidP="001D08AC">
      <w:pPr>
        <w:rPr>
          <w:rFonts w:ascii="Calibri" w:hAnsi="Calibri" w:cs="Calibri"/>
          <w:b/>
          <w:sz w:val="22"/>
          <w:szCs w:val="22"/>
          <w:lang w:eastAsia="en-GB"/>
        </w:rPr>
      </w:pPr>
      <w:r w:rsidRPr="002A5B0D">
        <w:rPr>
          <w:rFonts w:ascii="Calibri" w:hAnsi="Calibri" w:cs="Calibri"/>
          <w:b/>
          <w:sz w:val="22"/>
          <w:szCs w:val="22"/>
          <w:lang w:eastAsia="en-GB"/>
        </w:rPr>
        <w:t>CASE STUDY: International connections / Pegasus</w:t>
      </w:r>
    </w:p>
    <w:p w:rsidR="001D08AC" w:rsidRDefault="00FA71A5" w:rsidP="00A34D91">
      <w:pPr>
        <w:rPr>
          <w:rFonts w:ascii="Calibri" w:hAnsi="Calibri" w:cs="Calibri"/>
          <w:sz w:val="22"/>
          <w:szCs w:val="22"/>
          <w:lang w:eastAsia="en-GB"/>
        </w:rPr>
      </w:pPr>
      <w:r w:rsidRPr="00FA71A5">
        <w:rPr>
          <w:rFonts w:ascii="Calibri" w:hAnsi="Calibri" w:cs="Calibri"/>
          <w:sz w:val="22"/>
          <w:szCs w:val="22"/>
          <w:lang w:eastAsia="en-GB"/>
        </w:rPr>
        <w:t xml:space="preserve">Pegasus, Oxford's theatre for young people in East Oxford – consolidated by a £4m rebuild – continues to go from strength to strength. Since 2011, Pegasus has led Mesh, Oxford’s first International Youth Arts Festival. Mesh is co-planned, run and hosted by and for young people from Oxford, France, Germany, the Netherlands, Croatia, Lithuania and Russia. </w:t>
      </w:r>
      <w:r w:rsidR="00B0230A" w:rsidRPr="00B0230A">
        <w:rPr>
          <w:rFonts w:ascii="Calibri" w:hAnsi="Calibri" w:cs="Calibri"/>
          <w:sz w:val="22"/>
          <w:szCs w:val="22"/>
          <w:lang w:eastAsia="en-GB"/>
        </w:rPr>
        <w:t xml:space="preserve">Mesh 2014 </w:t>
      </w:r>
      <w:r w:rsidR="00B0230A">
        <w:rPr>
          <w:rFonts w:ascii="Calibri" w:hAnsi="Calibri" w:cs="Calibri"/>
          <w:sz w:val="22"/>
          <w:szCs w:val="22"/>
          <w:lang w:eastAsia="en-GB"/>
        </w:rPr>
        <w:t>was</w:t>
      </w:r>
      <w:r w:rsidR="00B0230A" w:rsidRPr="00B0230A">
        <w:rPr>
          <w:rFonts w:ascii="Calibri" w:hAnsi="Calibri" w:cs="Calibri"/>
          <w:sz w:val="22"/>
          <w:szCs w:val="22"/>
          <w:lang w:eastAsia="en-GB"/>
        </w:rPr>
        <w:t xml:space="preserve"> made possible by the support of many individuals and organisations </w:t>
      </w:r>
      <w:r w:rsidR="00B0230A">
        <w:rPr>
          <w:rFonts w:ascii="Calibri" w:hAnsi="Calibri" w:cs="Calibri"/>
          <w:sz w:val="22"/>
          <w:szCs w:val="22"/>
          <w:lang w:eastAsia="en-GB"/>
        </w:rPr>
        <w:t>including</w:t>
      </w:r>
      <w:r w:rsidR="00B0230A" w:rsidRPr="00B0230A">
        <w:rPr>
          <w:rFonts w:ascii="Calibri" w:hAnsi="Calibri" w:cs="Calibri"/>
          <w:sz w:val="22"/>
          <w:szCs w:val="22"/>
          <w:lang w:eastAsia="en-GB"/>
        </w:rPr>
        <w:t xml:space="preserve"> British Council Youth in Action Programme, Oxford City Council, Oxfordshire County Council and Oxford Bus Company.</w:t>
      </w:r>
      <w:r w:rsidR="00B0230A">
        <w:rPr>
          <w:rFonts w:ascii="Calibri" w:hAnsi="Calibri" w:cs="Calibri"/>
          <w:sz w:val="22"/>
          <w:szCs w:val="22"/>
          <w:lang w:eastAsia="en-GB"/>
        </w:rPr>
        <w:t xml:space="preserve"> </w:t>
      </w:r>
      <w:r w:rsidRPr="00FA71A5">
        <w:rPr>
          <w:rFonts w:ascii="Calibri" w:hAnsi="Calibri" w:cs="Calibri"/>
          <w:sz w:val="22"/>
          <w:szCs w:val="22"/>
          <w:lang w:eastAsia="en-GB"/>
        </w:rPr>
        <w:t>This project complements the work done through the City Council’s own international links programme and offers opportunities for exchange projects involving young people from our twin cities.</w:t>
      </w:r>
    </w:p>
    <w:p w:rsidR="00FA71A5" w:rsidRDefault="00FA71A5" w:rsidP="00A34D91">
      <w:pPr>
        <w:rPr>
          <w:rFonts w:ascii="Calibri" w:hAnsi="Calibri" w:cs="Calibri"/>
          <w:color w:val="1F497D"/>
          <w:sz w:val="22"/>
          <w:szCs w:val="22"/>
          <w:lang w:eastAsia="en-GB"/>
        </w:rPr>
      </w:pPr>
    </w:p>
    <w:p w:rsidR="00E50182" w:rsidRPr="00BC7130" w:rsidRDefault="001D08AC" w:rsidP="00E50182">
      <w:pPr>
        <w:rPr>
          <w:rFonts w:asciiTheme="minorHAnsi" w:hAnsiTheme="minorHAnsi" w:cstheme="minorHAnsi"/>
          <w:b/>
          <w:sz w:val="22"/>
          <w:szCs w:val="22"/>
          <w:u w:val="single"/>
          <w:lang w:eastAsia="en-GB"/>
        </w:rPr>
      </w:pPr>
      <w:r w:rsidRPr="00BC7130">
        <w:rPr>
          <w:rFonts w:asciiTheme="minorHAnsi" w:hAnsiTheme="minorHAnsi" w:cstheme="minorHAnsi"/>
          <w:b/>
          <w:sz w:val="22"/>
          <w:szCs w:val="22"/>
          <w:u w:val="single"/>
          <w:lang w:eastAsia="en-GB"/>
        </w:rPr>
        <w:t>6</w:t>
      </w:r>
      <w:r w:rsidR="00E50182" w:rsidRPr="00BC7130">
        <w:rPr>
          <w:rFonts w:asciiTheme="minorHAnsi" w:hAnsiTheme="minorHAnsi" w:cstheme="minorHAnsi"/>
          <w:b/>
          <w:sz w:val="22"/>
          <w:szCs w:val="22"/>
          <w:u w:val="single"/>
          <w:lang w:eastAsia="en-GB"/>
        </w:rPr>
        <w:t>. Culture and economic benefit</w:t>
      </w:r>
    </w:p>
    <w:p w:rsidR="00275587" w:rsidRPr="00410E68" w:rsidRDefault="00275587" w:rsidP="007914AD">
      <w:pPr>
        <w:autoSpaceDE w:val="0"/>
        <w:autoSpaceDN w:val="0"/>
        <w:adjustRightInd w:val="0"/>
        <w:rPr>
          <w:rFonts w:ascii="Calibri" w:hAnsi="Calibri" w:cs="Calibri"/>
          <w:sz w:val="22"/>
          <w:szCs w:val="22"/>
        </w:rPr>
      </w:pPr>
    </w:p>
    <w:p w:rsidR="001C4C22" w:rsidRPr="001C4C22" w:rsidRDefault="00266E6C" w:rsidP="001C4C22">
      <w:pPr>
        <w:autoSpaceDE w:val="0"/>
        <w:autoSpaceDN w:val="0"/>
        <w:adjustRightInd w:val="0"/>
        <w:rPr>
          <w:rFonts w:ascii="Calibri" w:hAnsi="Calibri" w:cs="Calibri"/>
          <w:sz w:val="22"/>
          <w:szCs w:val="22"/>
          <w:lang w:val="en" w:eastAsia="en-GB"/>
        </w:rPr>
      </w:pPr>
      <w:r>
        <w:rPr>
          <w:rFonts w:ascii="Calibri" w:hAnsi="Calibri" w:cs="Calibri"/>
          <w:sz w:val="22"/>
          <w:szCs w:val="22"/>
          <w:lang w:val="en" w:eastAsia="en-GB"/>
        </w:rPr>
        <w:t>Corporate Priority:</w:t>
      </w:r>
      <w:r w:rsidR="001C4C22">
        <w:rPr>
          <w:rFonts w:ascii="Calibri" w:hAnsi="Calibri" w:cs="Calibri"/>
          <w:sz w:val="22"/>
          <w:szCs w:val="22"/>
          <w:lang w:val="en" w:eastAsia="en-GB"/>
        </w:rPr>
        <w:t xml:space="preserve"> </w:t>
      </w:r>
      <w:r>
        <w:rPr>
          <w:rFonts w:ascii="Calibri" w:hAnsi="Calibri" w:cs="Calibri"/>
          <w:sz w:val="22"/>
          <w:szCs w:val="22"/>
          <w:lang w:val="en" w:eastAsia="en-GB"/>
        </w:rPr>
        <w:tab/>
      </w:r>
      <w:r w:rsidR="001C4C22" w:rsidRPr="001C4C22">
        <w:rPr>
          <w:rFonts w:ascii="Calibri" w:hAnsi="Calibri" w:cs="Calibri"/>
          <w:sz w:val="22"/>
          <w:szCs w:val="22"/>
          <w:lang w:val="en" w:eastAsia="en-GB"/>
        </w:rPr>
        <w:t>Vibrant, Sustainable Economy</w:t>
      </w:r>
    </w:p>
    <w:p w:rsidR="001C4C22" w:rsidRDefault="001C4C22" w:rsidP="00266E6C">
      <w:pPr>
        <w:autoSpaceDE w:val="0"/>
        <w:autoSpaceDN w:val="0"/>
        <w:adjustRightInd w:val="0"/>
        <w:ind w:left="2160" w:hanging="2160"/>
        <w:rPr>
          <w:rFonts w:ascii="Calibri" w:hAnsi="Calibri" w:cs="Calibri"/>
          <w:sz w:val="22"/>
          <w:szCs w:val="22"/>
          <w:lang w:val="en" w:eastAsia="en-GB"/>
        </w:rPr>
      </w:pPr>
      <w:r w:rsidRPr="001C4C22">
        <w:rPr>
          <w:rFonts w:ascii="Calibri" w:hAnsi="Calibri" w:cs="Calibri"/>
          <w:sz w:val="22"/>
          <w:szCs w:val="22"/>
          <w:lang w:val="en" w:eastAsia="en-GB"/>
        </w:rPr>
        <w:t>Our ambition</w:t>
      </w:r>
      <w:r w:rsidR="00266E6C">
        <w:rPr>
          <w:rFonts w:ascii="Calibri" w:hAnsi="Calibri" w:cs="Calibri"/>
          <w:sz w:val="22"/>
          <w:szCs w:val="22"/>
          <w:lang w:val="en" w:eastAsia="en-GB"/>
        </w:rPr>
        <w:t>:</w:t>
      </w:r>
      <w:r w:rsidRPr="001C4C22">
        <w:rPr>
          <w:rFonts w:ascii="Calibri" w:hAnsi="Calibri" w:cs="Calibri"/>
          <w:sz w:val="22"/>
          <w:szCs w:val="22"/>
          <w:lang w:val="en" w:eastAsia="en-GB"/>
        </w:rPr>
        <w:t xml:space="preserve"> </w:t>
      </w:r>
      <w:r w:rsidR="00266E6C">
        <w:rPr>
          <w:rFonts w:ascii="Calibri" w:hAnsi="Calibri" w:cs="Calibri"/>
          <w:sz w:val="22"/>
          <w:szCs w:val="22"/>
          <w:lang w:val="en" w:eastAsia="en-GB"/>
        </w:rPr>
        <w:tab/>
        <w:t>A</w:t>
      </w:r>
      <w:r w:rsidRPr="001C4C22">
        <w:rPr>
          <w:rFonts w:ascii="Calibri" w:hAnsi="Calibri" w:cs="Calibri"/>
          <w:sz w:val="22"/>
          <w:szCs w:val="22"/>
          <w:lang w:val="en" w:eastAsia="en-GB"/>
        </w:rPr>
        <w:t xml:space="preserve"> strong local economy, suppo</w:t>
      </w:r>
      <w:r w:rsidR="00266E6C">
        <w:rPr>
          <w:rFonts w:ascii="Calibri" w:hAnsi="Calibri" w:cs="Calibri"/>
          <w:sz w:val="22"/>
          <w:szCs w:val="22"/>
          <w:lang w:val="en" w:eastAsia="en-GB"/>
        </w:rPr>
        <w:t>rted by effective education and training.</w:t>
      </w:r>
    </w:p>
    <w:p w:rsidR="001C4C22" w:rsidRDefault="001C4C22" w:rsidP="001C4C22">
      <w:pPr>
        <w:autoSpaceDE w:val="0"/>
        <w:autoSpaceDN w:val="0"/>
        <w:adjustRightInd w:val="0"/>
        <w:rPr>
          <w:rFonts w:ascii="Calibri" w:hAnsi="Calibri" w:cs="Calibri"/>
          <w:sz w:val="22"/>
          <w:szCs w:val="22"/>
          <w:lang w:val="en" w:eastAsia="en-GB"/>
        </w:rPr>
      </w:pPr>
    </w:p>
    <w:p w:rsidR="00832136" w:rsidRDefault="00832136" w:rsidP="001C4C22">
      <w:pPr>
        <w:autoSpaceDE w:val="0"/>
        <w:autoSpaceDN w:val="0"/>
        <w:adjustRightInd w:val="0"/>
        <w:rPr>
          <w:rFonts w:asciiTheme="minorHAnsi" w:hAnsiTheme="minorHAnsi" w:cstheme="minorHAnsi"/>
          <w:sz w:val="22"/>
          <w:szCs w:val="22"/>
          <w:lang w:val="en" w:eastAsia="en-GB"/>
        </w:rPr>
      </w:pPr>
      <w:r>
        <w:rPr>
          <w:rFonts w:asciiTheme="minorHAnsi" w:hAnsiTheme="minorHAnsi" w:cstheme="minorHAnsi"/>
          <w:sz w:val="22"/>
          <w:szCs w:val="22"/>
          <w:lang w:val="en" w:eastAsia="en-GB"/>
        </w:rPr>
        <w:t>The cultural sector benefits Oxford’s economy through direct job creation and skills development, attracting other businesses and their employees to locate in a world-class cultural environment, and using City Council support to leverage income from other funders and visitors.</w:t>
      </w:r>
    </w:p>
    <w:p w:rsidR="00832136" w:rsidRDefault="00832136" w:rsidP="00AA1A67">
      <w:pPr>
        <w:autoSpaceDE w:val="0"/>
        <w:autoSpaceDN w:val="0"/>
        <w:adjustRightInd w:val="0"/>
        <w:rPr>
          <w:rFonts w:asciiTheme="minorHAnsi" w:hAnsiTheme="minorHAnsi" w:cstheme="minorHAnsi"/>
          <w:sz w:val="22"/>
          <w:szCs w:val="22"/>
          <w:lang w:val="en" w:eastAsia="en-GB"/>
        </w:rPr>
      </w:pPr>
    </w:p>
    <w:p w:rsidR="004F7E95" w:rsidRPr="00AA1A67" w:rsidRDefault="004F7E95" w:rsidP="004F7E95">
      <w:pPr>
        <w:autoSpaceDE w:val="0"/>
        <w:autoSpaceDN w:val="0"/>
        <w:adjustRightInd w:val="0"/>
        <w:rPr>
          <w:rFonts w:ascii="Calibri" w:hAnsi="Calibri" w:cs="Calibri"/>
          <w:b/>
          <w:sz w:val="22"/>
          <w:szCs w:val="22"/>
          <w:lang w:eastAsia="en-GB"/>
        </w:rPr>
      </w:pPr>
      <w:r w:rsidRPr="00AA1A67">
        <w:rPr>
          <w:rFonts w:ascii="Calibri" w:hAnsi="Calibri" w:cs="Calibri"/>
          <w:b/>
          <w:sz w:val="22"/>
          <w:szCs w:val="22"/>
          <w:lang w:eastAsia="en-GB"/>
        </w:rPr>
        <w:t xml:space="preserve">Every £1 of City Council investment in cultural organisations in </w:t>
      </w:r>
      <w:r w:rsidR="00CB2767">
        <w:rPr>
          <w:rFonts w:ascii="Calibri" w:hAnsi="Calibri" w:cs="Calibri"/>
          <w:b/>
          <w:sz w:val="22"/>
          <w:szCs w:val="22"/>
          <w:lang w:eastAsia="en-GB"/>
        </w:rPr>
        <w:t xml:space="preserve">2013/14 equated to more </w:t>
      </w:r>
      <w:r w:rsidR="00CB2767" w:rsidRPr="007C2D19">
        <w:rPr>
          <w:rFonts w:ascii="Calibri" w:hAnsi="Calibri" w:cs="Calibri"/>
          <w:b/>
          <w:sz w:val="22"/>
          <w:szCs w:val="22"/>
          <w:lang w:eastAsia="en-GB"/>
        </w:rPr>
        <w:t>than £22</w:t>
      </w:r>
      <w:r w:rsidRPr="007C2D19">
        <w:rPr>
          <w:rFonts w:ascii="Calibri" w:hAnsi="Calibri" w:cs="Calibri"/>
          <w:b/>
          <w:sz w:val="22"/>
          <w:szCs w:val="22"/>
          <w:lang w:eastAsia="en-GB"/>
        </w:rPr>
        <w:t xml:space="preserve"> of</w:t>
      </w:r>
      <w:r w:rsidRPr="00AA1A67">
        <w:rPr>
          <w:rFonts w:ascii="Calibri" w:hAnsi="Calibri" w:cs="Calibri"/>
          <w:b/>
          <w:sz w:val="22"/>
          <w:szCs w:val="22"/>
          <w:lang w:eastAsia="en-GB"/>
        </w:rPr>
        <w:t xml:space="preserve"> extra funding and benefit.</w:t>
      </w:r>
      <w:r w:rsidR="00594C0F">
        <w:rPr>
          <w:rStyle w:val="FootnoteReference"/>
          <w:rFonts w:ascii="Calibri" w:hAnsi="Calibri" w:cs="Calibri"/>
          <w:b/>
          <w:sz w:val="22"/>
          <w:szCs w:val="22"/>
          <w:lang w:eastAsia="en-GB"/>
        </w:rPr>
        <w:footnoteReference w:id="2"/>
      </w:r>
    </w:p>
    <w:p w:rsidR="004F7E95" w:rsidRPr="004F7E95" w:rsidRDefault="004F7E95" w:rsidP="004F7E95">
      <w:pPr>
        <w:autoSpaceDE w:val="0"/>
        <w:autoSpaceDN w:val="0"/>
        <w:adjustRightInd w:val="0"/>
        <w:rPr>
          <w:rFonts w:ascii="Calibri" w:hAnsi="Calibri" w:cs="Calibri"/>
          <w:color w:val="1F497D"/>
          <w:sz w:val="22"/>
          <w:szCs w:val="22"/>
          <w:lang w:eastAsia="en-GB"/>
        </w:rPr>
      </w:pPr>
    </w:p>
    <w:p w:rsidR="00AA1A67" w:rsidRPr="004F7E95" w:rsidRDefault="004F7E95" w:rsidP="004F7E95">
      <w:pPr>
        <w:rPr>
          <w:rFonts w:ascii="Calibri" w:hAnsi="Calibri" w:cs="Calibri"/>
          <w:iCs/>
          <w:sz w:val="22"/>
          <w:szCs w:val="22"/>
        </w:rPr>
      </w:pPr>
      <w:r>
        <w:rPr>
          <w:rFonts w:ascii="Calibri" w:hAnsi="Calibri" w:cs="Calibri"/>
          <w:iCs/>
          <w:sz w:val="22"/>
          <w:szCs w:val="22"/>
        </w:rPr>
        <w:t xml:space="preserve">With high levels of economic as well as social return on investment, the City Council is committed to supporting Oxford’s creative and cultural industries. </w:t>
      </w:r>
      <w:r w:rsidR="00410E68" w:rsidRPr="00410E68">
        <w:rPr>
          <w:rFonts w:asciiTheme="minorHAnsi" w:hAnsiTheme="minorHAnsi" w:cstheme="minorHAnsi"/>
          <w:sz w:val="22"/>
          <w:szCs w:val="22"/>
          <w:lang w:val="en" w:eastAsia="en-GB"/>
        </w:rPr>
        <w:t xml:space="preserve">The UK’s Creative Industries </w:t>
      </w:r>
      <w:r w:rsidR="00AA1A67">
        <w:rPr>
          <w:rFonts w:asciiTheme="minorHAnsi" w:hAnsiTheme="minorHAnsi" w:cstheme="minorHAnsi"/>
          <w:sz w:val="22"/>
          <w:szCs w:val="22"/>
          <w:lang w:val="en" w:eastAsia="en-GB"/>
        </w:rPr>
        <w:t xml:space="preserve">are the most successful in Europe. They </w:t>
      </w:r>
      <w:r w:rsidR="00410E68" w:rsidRPr="00410E68">
        <w:rPr>
          <w:rFonts w:asciiTheme="minorHAnsi" w:hAnsiTheme="minorHAnsi" w:cstheme="minorHAnsi"/>
          <w:sz w:val="22"/>
          <w:szCs w:val="22"/>
          <w:lang w:val="en" w:eastAsia="en-GB"/>
        </w:rPr>
        <w:t>contribut</w:t>
      </w:r>
      <w:r w:rsidR="00AA1A67">
        <w:rPr>
          <w:rFonts w:asciiTheme="minorHAnsi" w:hAnsiTheme="minorHAnsi" w:cstheme="minorHAnsi"/>
          <w:sz w:val="22"/>
          <w:szCs w:val="22"/>
          <w:lang w:val="en" w:eastAsia="en-GB"/>
        </w:rPr>
        <w:t>e</w:t>
      </w:r>
      <w:r w:rsidR="00410E68" w:rsidRPr="00410E68">
        <w:rPr>
          <w:rFonts w:asciiTheme="minorHAnsi" w:hAnsiTheme="minorHAnsi" w:cstheme="minorHAnsi"/>
          <w:sz w:val="22"/>
          <w:szCs w:val="22"/>
          <w:lang w:val="en" w:eastAsia="en-GB"/>
        </w:rPr>
        <w:t xml:space="preserve"> more than £8m per hour to the UK economy, generate more tha</w:t>
      </w:r>
      <w:r w:rsidR="00410E68" w:rsidRPr="00AA1A67">
        <w:rPr>
          <w:rFonts w:asciiTheme="minorHAnsi" w:hAnsiTheme="minorHAnsi" w:cstheme="minorHAnsi"/>
          <w:sz w:val="22"/>
          <w:szCs w:val="22"/>
          <w:lang w:val="en" w:eastAsia="en-GB"/>
        </w:rPr>
        <w:t>n £70bn a year, and are outperforming all other sectors of the UK economy.</w:t>
      </w:r>
      <w:r w:rsidR="00AA1A67" w:rsidRPr="00AA1A67">
        <w:rPr>
          <w:rFonts w:ascii="Calibri" w:hAnsi="Calibri" w:cs="Calibri"/>
          <w:sz w:val="22"/>
          <w:szCs w:val="22"/>
          <w:lang w:eastAsia="en-GB"/>
        </w:rPr>
        <w:t xml:space="preserve"> Jobs in the </w:t>
      </w:r>
      <w:r w:rsidR="00AA1A67">
        <w:rPr>
          <w:rFonts w:ascii="Calibri" w:hAnsi="Calibri" w:cs="Calibri"/>
          <w:sz w:val="22"/>
          <w:szCs w:val="22"/>
          <w:lang w:eastAsia="en-GB"/>
        </w:rPr>
        <w:t>c</w:t>
      </w:r>
      <w:r w:rsidR="00AA1A67" w:rsidRPr="00AA1A67">
        <w:rPr>
          <w:rFonts w:ascii="Calibri" w:hAnsi="Calibri" w:cs="Calibri"/>
          <w:sz w:val="22"/>
          <w:szCs w:val="22"/>
          <w:lang w:eastAsia="en-GB"/>
        </w:rPr>
        <w:t xml:space="preserve">reative and </w:t>
      </w:r>
      <w:r w:rsidR="00AA1A67">
        <w:rPr>
          <w:rFonts w:ascii="Calibri" w:hAnsi="Calibri" w:cs="Calibri"/>
          <w:sz w:val="22"/>
          <w:szCs w:val="22"/>
          <w:lang w:eastAsia="en-GB"/>
        </w:rPr>
        <w:t>c</w:t>
      </w:r>
      <w:r w:rsidR="00AA1A67" w:rsidRPr="00AA1A67">
        <w:rPr>
          <w:rFonts w:ascii="Calibri" w:hAnsi="Calibri" w:cs="Calibri"/>
          <w:sz w:val="22"/>
          <w:szCs w:val="22"/>
          <w:lang w:eastAsia="en-GB"/>
        </w:rPr>
        <w:t xml:space="preserve">ultural sector are expected to increase up to a third by 2020, while volunteering in the sector </w:t>
      </w:r>
      <w:r w:rsidR="00AA1A67">
        <w:rPr>
          <w:rFonts w:ascii="Calibri" w:hAnsi="Calibri" w:cs="Calibri"/>
          <w:sz w:val="22"/>
          <w:szCs w:val="22"/>
          <w:lang w:eastAsia="en-GB"/>
        </w:rPr>
        <w:t xml:space="preserve">continues to </w:t>
      </w:r>
      <w:r w:rsidR="00AA1A67" w:rsidRPr="00AA1A67">
        <w:rPr>
          <w:rFonts w:ascii="Calibri" w:hAnsi="Calibri" w:cs="Calibri"/>
          <w:sz w:val="22"/>
          <w:szCs w:val="22"/>
          <w:lang w:eastAsia="en-GB"/>
        </w:rPr>
        <w:t>provide skills development opportunities</w:t>
      </w:r>
      <w:r w:rsidR="00AA1A67">
        <w:rPr>
          <w:rFonts w:ascii="Calibri" w:hAnsi="Calibri" w:cs="Calibri"/>
          <w:sz w:val="22"/>
          <w:szCs w:val="22"/>
          <w:lang w:eastAsia="en-GB"/>
        </w:rPr>
        <w:t xml:space="preserve"> and enhance</w:t>
      </w:r>
      <w:r w:rsidR="00AA1A67" w:rsidRPr="00AA1A67">
        <w:rPr>
          <w:rFonts w:ascii="Calibri" w:hAnsi="Calibri" w:cs="Calibri"/>
          <w:sz w:val="22"/>
          <w:szCs w:val="22"/>
          <w:lang w:eastAsia="en-GB"/>
        </w:rPr>
        <w:t xml:space="preserve"> community engagement.</w:t>
      </w:r>
      <w:r w:rsidR="00AA1A67" w:rsidRPr="00AA1A67">
        <w:t xml:space="preserve"> </w:t>
      </w:r>
    </w:p>
    <w:p w:rsidR="00AA1A67" w:rsidRPr="00410E68" w:rsidRDefault="00AA1A67" w:rsidP="0097748D">
      <w:pPr>
        <w:autoSpaceDE w:val="0"/>
        <w:autoSpaceDN w:val="0"/>
        <w:adjustRightInd w:val="0"/>
        <w:rPr>
          <w:rFonts w:asciiTheme="minorHAnsi" w:hAnsiTheme="minorHAnsi" w:cstheme="minorHAnsi"/>
          <w:sz w:val="22"/>
          <w:szCs w:val="22"/>
          <w:lang w:val="en" w:eastAsia="en-GB"/>
        </w:rPr>
      </w:pPr>
    </w:p>
    <w:p w:rsidR="001B0C1F" w:rsidRDefault="00410E68" w:rsidP="0097748D">
      <w:pPr>
        <w:autoSpaceDE w:val="0"/>
        <w:autoSpaceDN w:val="0"/>
        <w:adjustRightInd w:val="0"/>
        <w:rPr>
          <w:rFonts w:ascii="Calibri" w:hAnsi="Calibri" w:cs="Calibri"/>
          <w:sz w:val="22"/>
          <w:szCs w:val="22"/>
          <w:lang w:eastAsia="en-GB"/>
        </w:rPr>
      </w:pPr>
      <w:r w:rsidRPr="00410E68">
        <w:rPr>
          <w:rFonts w:asciiTheme="minorHAnsi" w:hAnsiTheme="minorHAnsi" w:cstheme="minorHAnsi"/>
          <w:sz w:val="22"/>
          <w:szCs w:val="22"/>
        </w:rPr>
        <w:t>I</w:t>
      </w:r>
      <w:r w:rsidRPr="00410E68">
        <w:rPr>
          <w:rFonts w:ascii="Calibri" w:hAnsi="Calibri" w:cs="Calibri"/>
          <w:sz w:val="22"/>
          <w:szCs w:val="22"/>
        </w:rPr>
        <w:t>n keeping with this national trend, Oxford’s</w:t>
      </w:r>
      <w:r w:rsidR="00275587" w:rsidRPr="00410E68">
        <w:rPr>
          <w:rFonts w:ascii="Calibri" w:hAnsi="Calibri" w:cs="Calibri"/>
          <w:sz w:val="22"/>
          <w:szCs w:val="22"/>
        </w:rPr>
        <w:t xml:space="preserve"> cultural sector contributes significantly to building a vibrant and sustainable local economy.</w:t>
      </w:r>
      <w:r w:rsidR="00275587" w:rsidRPr="00410E68">
        <w:rPr>
          <w:rFonts w:ascii="Calibri" w:hAnsi="Calibri" w:cs="Calibri"/>
          <w:sz w:val="22"/>
          <w:szCs w:val="22"/>
          <w:lang w:eastAsia="en-GB"/>
        </w:rPr>
        <w:t xml:space="preserve"> </w:t>
      </w:r>
      <w:r w:rsidRPr="00410E68">
        <w:rPr>
          <w:rFonts w:ascii="Calibri" w:hAnsi="Calibri" w:cs="Calibri"/>
          <w:sz w:val="22"/>
          <w:szCs w:val="22"/>
          <w:lang w:eastAsia="en-GB"/>
        </w:rPr>
        <w:t>Culture</w:t>
      </w:r>
      <w:r w:rsidR="001B0C1F" w:rsidRPr="00410E68">
        <w:rPr>
          <w:rFonts w:ascii="Calibri" w:hAnsi="Calibri" w:cs="Calibri"/>
          <w:sz w:val="22"/>
          <w:szCs w:val="22"/>
          <w:lang w:eastAsia="en-GB"/>
        </w:rPr>
        <w:t xml:space="preserve"> </w:t>
      </w:r>
      <w:r w:rsidRPr="00410E68">
        <w:rPr>
          <w:rFonts w:ascii="Calibri" w:hAnsi="Calibri" w:cs="Calibri"/>
          <w:sz w:val="22"/>
          <w:szCs w:val="22"/>
          <w:lang w:eastAsia="en-GB"/>
        </w:rPr>
        <w:t>has</w:t>
      </w:r>
      <w:r w:rsidR="001B0C1F" w:rsidRPr="00410E68">
        <w:rPr>
          <w:rFonts w:ascii="Calibri" w:hAnsi="Calibri" w:cs="Calibri"/>
          <w:sz w:val="22"/>
          <w:szCs w:val="22"/>
          <w:lang w:eastAsia="en-GB"/>
        </w:rPr>
        <w:t xml:space="preserve"> a</w:t>
      </w:r>
      <w:r w:rsidR="00093FF5" w:rsidRPr="00410E68">
        <w:rPr>
          <w:rFonts w:ascii="Calibri" w:hAnsi="Calibri" w:cs="Calibri"/>
          <w:sz w:val="22"/>
          <w:szCs w:val="22"/>
          <w:lang w:eastAsia="en-GB"/>
        </w:rPr>
        <w:t xml:space="preserve"> strongly </w:t>
      </w:r>
      <w:r w:rsidR="001B0C1F" w:rsidRPr="00410E68">
        <w:rPr>
          <w:rFonts w:ascii="Calibri" w:hAnsi="Calibri" w:cs="Calibri"/>
          <w:sz w:val="22"/>
          <w:szCs w:val="22"/>
          <w:lang w:eastAsia="en-GB"/>
        </w:rPr>
        <w:t xml:space="preserve">positive economic impact on </w:t>
      </w:r>
      <w:r w:rsidRPr="00410E68">
        <w:rPr>
          <w:rFonts w:ascii="Calibri" w:hAnsi="Calibri" w:cs="Calibri"/>
          <w:sz w:val="22"/>
          <w:szCs w:val="22"/>
          <w:lang w:eastAsia="en-GB"/>
        </w:rPr>
        <w:t>Oxford</w:t>
      </w:r>
      <w:r w:rsidR="001B0C1F" w:rsidRPr="00410E68">
        <w:rPr>
          <w:rFonts w:ascii="Calibri" w:hAnsi="Calibri" w:cs="Calibri"/>
          <w:sz w:val="22"/>
          <w:szCs w:val="22"/>
          <w:lang w:eastAsia="en-GB"/>
        </w:rPr>
        <w:t xml:space="preserve">, </w:t>
      </w:r>
      <w:r w:rsidRPr="00410E68">
        <w:rPr>
          <w:rFonts w:ascii="Calibri" w:hAnsi="Calibri" w:cs="Calibri"/>
          <w:sz w:val="22"/>
          <w:szCs w:val="22"/>
          <w:lang w:eastAsia="en-GB"/>
        </w:rPr>
        <w:t xml:space="preserve">with cultural events </w:t>
      </w:r>
      <w:r w:rsidR="00093FF5" w:rsidRPr="00410E68">
        <w:rPr>
          <w:rFonts w:ascii="Calibri" w:hAnsi="Calibri" w:cs="Calibri"/>
          <w:sz w:val="22"/>
          <w:szCs w:val="22"/>
          <w:lang w:eastAsia="en-GB"/>
        </w:rPr>
        <w:t xml:space="preserve">attracting secondary spend up of more than £1million over a single weekend, </w:t>
      </w:r>
      <w:r w:rsidR="009E6036" w:rsidRPr="00E23F52">
        <w:rPr>
          <w:rFonts w:ascii="Calibri" w:hAnsi="Calibri" w:cs="Calibri"/>
          <w:sz w:val="22"/>
          <w:szCs w:val="22"/>
          <w:lang w:eastAsia="en-GB"/>
        </w:rPr>
        <w:t>tourists to the cit</w:t>
      </w:r>
      <w:r w:rsidR="009E6036" w:rsidRPr="00AA1A67">
        <w:rPr>
          <w:rFonts w:ascii="Calibri" w:hAnsi="Calibri" w:cs="Calibri"/>
          <w:sz w:val="22"/>
          <w:szCs w:val="22"/>
          <w:lang w:eastAsia="en-GB"/>
        </w:rPr>
        <w:t>y spending £721million in 2012</w:t>
      </w:r>
      <w:r w:rsidR="00AA1A67" w:rsidRPr="00AA1A67">
        <w:rPr>
          <w:rFonts w:ascii="Calibri" w:hAnsi="Calibri" w:cs="Calibri"/>
          <w:sz w:val="22"/>
          <w:szCs w:val="22"/>
          <w:lang w:eastAsia="en-GB"/>
        </w:rPr>
        <w:t>,</w:t>
      </w:r>
      <w:r w:rsidR="009E6036" w:rsidRPr="00AA1A67">
        <w:rPr>
          <w:rFonts w:ascii="Calibri" w:hAnsi="Calibri" w:cs="Calibri"/>
          <w:sz w:val="22"/>
          <w:szCs w:val="22"/>
          <w:lang w:eastAsia="en-GB"/>
        </w:rPr>
        <w:t xml:space="preserve"> </w:t>
      </w:r>
      <w:r w:rsidR="00AA1A67" w:rsidRPr="00AA1A67">
        <w:rPr>
          <w:rFonts w:ascii="Calibri" w:hAnsi="Calibri" w:cs="Calibri"/>
          <w:sz w:val="22"/>
          <w:szCs w:val="22"/>
          <w:lang w:eastAsia="en-GB"/>
        </w:rPr>
        <w:t xml:space="preserve">and </w:t>
      </w:r>
      <w:r w:rsidR="001B0C1F" w:rsidRPr="00AA1A67">
        <w:rPr>
          <w:rFonts w:ascii="Calibri" w:hAnsi="Calibri" w:cs="Calibri"/>
          <w:sz w:val="22"/>
          <w:szCs w:val="22"/>
          <w:lang w:eastAsia="en-GB"/>
        </w:rPr>
        <w:t xml:space="preserve">arts organisations funded by the City Council </w:t>
      </w:r>
      <w:r w:rsidR="009E6036" w:rsidRPr="009E6036">
        <w:rPr>
          <w:rFonts w:ascii="Calibri" w:hAnsi="Calibri" w:cs="Calibri"/>
          <w:sz w:val="22"/>
          <w:szCs w:val="22"/>
          <w:lang w:eastAsia="en-GB"/>
        </w:rPr>
        <w:t xml:space="preserve">leveraging more than £6million of additional funding </w:t>
      </w:r>
      <w:r w:rsidR="00E80249">
        <w:rPr>
          <w:rFonts w:ascii="Calibri" w:hAnsi="Calibri" w:cs="Calibri"/>
          <w:sz w:val="22"/>
          <w:szCs w:val="22"/>
          <w:lang w:eastAsia="en-GB"/>
        </w:rPr>
        <w:t xml:space="preserve">from grants, donations, sponsorship and earned income </w:t>
      </w:r>
      <w:r w:rsidR="009E6036" w:rsidRPr="009E6036">
        <w:rPr>
          <w:rFonts w:ascii="Calibri" w:hAnsi="Calibri" w:cs="Calibri"/>
          <w:sz w:val="22"/>
          <w:szCs w:val="22"/>
          <w:lang w:eastAsia="en-GB"/>
        </w:rPr>
        <w:t>with our support</w:t>
      </w:r>
      <w:r w:rsidR="001B0C1F" w:rsidRPr="00E23F52">
        <w:rPr>
          <w:rFonts w:ascii="Calibri" w:hAnsi="Calibri" w:cs="Calibri"/>
          <w:sz w:val="22"/>
          <w:szCs w:val="22"/>
          <w:lang w:eastAsia="en-GB"/>
        </w:rPr>
        <w:t>.</w:t>
      </w:r>
      <w:r w:rsidR="00E80249">
        <w:rPr>
          <w:rStyle w:val="FootnoteReference"/>
          <w:rFonts w:ascii="Calibri" w:hAnsi="Calibri" w:cs="Calibri"/>
          <w:sz w:val="22"/>
          <w:szCs w:val="22"/>
          <w:lang w:eastAsia="en-GB"/>
        </w:rPr>
        <w:footnoteReference w:id="3"/>
      </w:r>
    </w:p>
    <w:p w:rsidR="001D08AC" w:rsidRDefault="001D08AC" w:rsidP="001D08AC">
      <w:pPr>
        <w:rPr>
          <w:rFonts w:ascii="Calibri" w:hAnsi="Calibri" w:cs="Calibri"/>
          <w:iCs/>
          <w:sz w:val="22"/>
          <w:szCs w:val="22"/>
        </w:rPr>
      </w:pPr>
    </w:p>
    <w:p w:rsidR="00485436" w:rsidRPr="002A5B0D" w:rsidRDefault="00485436" w:rsidP="00485436">
      <w:pPr>
        <w:rPr>
          <w:rFonts w:ascii="Calibri" w:hAnsi="Calibri" w:cs="Calibri"/>
          <w:b/>
          <w:iCs/>
          <w:sz w:val="22"/>
          <w:szCs w:val="22"/>
        </w:rPr>
      </w:pPr>
      <w:r w:rsidRPr="002A5B0D">
        <w:rPr>
          <w:rFonts w:ascii="Calibri" w:hAnsi="Calibri" w:cs="Calibri"/>
          <w:b/>
          <w:iCs/>
          <w:sz w:val="22"/>
          <w:szCs w:val="22"/>
        </w:rPr>
        <w:t>CASE STUDY: Creative Economy jobs</w:t>
      </w:r>
      <w:r w:rsidR="004C0BB8" w:rsidRPr="002A5B0D">
        <w:rPr>
          <w:rFonts w:ascii="Calibri" w:hAnsi="Calibri" w:cs="Calibri"/>
          <w:b/>
          <w:iCs/>
          <w:sz w:val="22"/>
          <w:szCs w:val="22"/>
        </w:rPr>
        <w:t xml:space="preserve"> </w:t>
      </w:r>
    </w:p>
    <w:p w:rsidR="00A2617E" w:rsidRDefault="00A2617E" w:rsidP="00983BBF">
      <w:pPr>
        <w:rPr>
          <w:rFonts w:ascii="Calibri" w:hAnsi="Calibri" w:cs="Calibri"/>
          <w:iCs/>
          <w:sz w:val="22"/>
          <w:szCs w:val="22"/>
        </w:rPr>
      </w:pPr>
      <w:r w:rsidRPr="00BC25C6">
        <w:rPr>
          <w:rFonts w:ascii="Calibri" w:hAnsi="Calibri" w:cs="Calibri"/>
          <w:iCs/>
          <w:sz w:val="22"/>
          <w:szCs w:val="22"/>
        </w:rPr>
        <w:t>Total Creative Econo</w:t>
      </w:r>
      <w:r w:rsidR="00983BBF">
        <w:rPr>
          <w:rFonts w:ascii="Calibri" w:hAnsi="Calibri" w:cs="Calibri"/>
          <w:iCs/>
          <w:sz w:val="22"/>
          <w:szCs w:val="22"/>
        </w:rPr>
        <w:t xml:space="preserve">my employment across the UK </w:t>
      </w:r>
      <w:r w:rsidRPr="00BC25C6">
        <w:rPr>
          <w:rFonts w:ascii="Calibri" w:hAnsi="Calibri" w:cs="Calibri"/>
          <w:iCs/>
          <w:sz w:val="22"/>
          <w:szCs w:val="22"/>
        </w:rPr>
        <w:t xml:space="preserve">increased </w:t>
      </w:r>
      <w:r w:rsidR="00983BBF">
        <w:rPr>
          <w:rFonts w:ascii="Calibri" w:hAnsi="Calibri" w:cs="Calibri"/>
          <w:iCs/>
          <w:sz w:val="22"/>
          <w:szCs w:val="22"/>
        </w:rPr>
        <w:t xml:space="preserve">by 8.8% from </w:t>
      </w:r>
      <w:r w:rsidRPr="00BC25C6">
        <w:rPr>
          <w:rFonts w:ascii="Calibri" w:hAnsi="Calibri" w:cs="Calibri"/>
          <w:iCs/>
          <w:sz w:val="22"/>
          <w:szCs w:val="22"/>
        </w:rPr>
        <w:t xml:space="preserve">2.4 million </w:t>
      </w:r>
      <w:r w:rsidR="00983BBF">
        <w:rPr>
          <w:rFonts w:ascii="Calibri" w:hAnsi="Calibri" w:cs="Calibri"/>
          <w:iCs/>
          <w:sz w:val="22"/>
          <w:szCs w:val="22"/>
        </w:rPr>
        <w:t xml:space="preserve">jobs </w:t>
      </w:r>
      <w:r w:rsidRPr="00BC25C6">
        <w:rPr>
          <w:rFonts w:ascii="Calibri" w:hAnsi="Calibri" w:cs="Calibri"/>
          <w:iCs/>
          <w:sz w:val="22"/>
          <w:szCs w:val="22"/>
        </w:rPr>
        <w:t>in 2011 to 2.6 million jobs in 2013</w:t>
      </w:r>
      <w:r w:rsidR="00983BBF">
        <w:rPr>
          <w:rFonts w:ascii="Calibri" w:hAnsi="Calibri" w:cs="Calibri"/>
          <w:iCs/>
          <w:sz w:val="22"/>
          <w:szCs w:val="22"/>
        </w:rPr>
        <w:t xml:space="preserve">. </w:t>
      </w:r>
      <w:r w:rsidRPr="00BC25C6">
        <w:rPr>
          <w:rFonts w:ascii="Calibri" w:hAnsi="Calibri" w:cs="Calibri"/>
          <w:iCs/>
          <w:sz w:val="22"/>
          <w:szCs w:val="22"/>
        </w:rPr>
        <w:t>Th</w:t>
      </w:r>
      <w:r w:rsidR="00983BBF">
        <w:rPr>
          <w:rFonts w:ascii="Calibri" w:hAnsi="Calibri" w:cs="Calibri"/>
          <w:iCs/>
          <w:sz w:val="22"/>
          <w:szCs w:val="22"/>
        </w:rPr>
        <w:t xml:space="preserve">is increase </w:t>
      </w:r>
      <w:r w:rsidRPr="00BC25C6">
        <w:rPr>
          <w:rFonts w:ascii="Calibri" w:hAnsi="Calibri" w:cs="Calibri"/>
          <w:iCs/>
          <w:sz w:val="22"/>
          <w:szCs w:val="22"/>
        </w:rPr>
        <w:t>compare</w:t>
      </w:r>
      <w:r w:rsidR="00983BBF">
        <w:rPr>
          <w:rFonts w:ascii="Calibri" w:hAnsi="Calibri" w:cs="Calibri"/>
          <w:iCs/>
          <w:sz w:val="22"/>
          <w:szCs w:val="22"/>
        </w:rPr>
        <w:t>s</w:t>
      </w:r>
      <w:r w:rsidRPr="00BC25C6">
        <w:rPr>
          <w:rFonts w:ascii="Calibri" w:hAnsi="Calibri" w:cs="Calibri"/>
          <w:iCs/>
          <w:sz w:val="22"/>
          <w:szCs w:val="22"/>
        </w:rPr>
        <w:t xml:space="preserve"> with a 2.4 per cent increase in the total number of jobs in the wider UK economy over the same period.</w:t>
      </w:r>
      <w:r w:rsidR="00983BBF">
        <w:rPr>
          <w:rFonts w:ascii="Calibri" w:hAnsi="Calibri" w:cs="Calibri"/>
          <w:iCs/>
          <w:sz w:val="22"/>
          <w:szCs w:val="22"/>
        </w:rPr>
        <w:t xml:space="preserve"> </w:t>
      </w:r>
      <w:r w:rsidR="00F46D99">
        <w:rPr>
          <w:rFonts w:ascii="Calibri" w:hAnsi="Calibri" w:cs="Calibri"/>
          <w:iCs/>
          <w:sz w:val="22"/>
          <w:szCs w:val="22"/>
        </w:rPr>
        <w:t>By 2013, o</w:t>
      </w:r>
      <w:r w:rsidR="00983BBF">
        <w:rPr>
          <w:rFonts w:ascii="Calibri" w:hAnsi="Calibri" w:cs="Calibri"/>
          <w:iCs/>
          <w:sz w:val="22"/>
          <w:szCs w:val="22"/>
        </w:rPr>
        <w:t xml:space="preserve">ne in every 10 jobs in the South East was in the Creative Economy, with </w:t>
      </w:r>
      <w:r>
        <w:rPr>
          <w:rFonts w:ascii="Calibri" w:hAnsi="Calibri" w:cs="Calibri"/>
          <w:iCs/>
          <w:sz w:val="22"/>
          <w:szCs w:val="22"/>
        </w:rPr>
        <w:t xml:space="preserve">50,000 of these </w:t>
      </w:r>
      <w:r w:rsidR="00983BBF">
        <w:rPr>
          <w:rFonts w:ascii="Calibri" w:hAnsi="Calibri" w:cs="Calibri"/>
          <w:iCs/>
          <w:sz w:val="22"/>
          <w:szCs w:val="22"/>
        </w:rPr>
        <w:t>jobs</w:t>
      </w:r>
      <w:r>
        <w:rPr>
          <w:rFonts w:ascii="Calibri" w:hAnsi="Calibri" w:cs="Calibri"/>
          <w:iCs/>
          <w:sz w:val="22"/>
          <w:szCs w:val="22"/>
        </w:rPr>
        <w:t xml:space="preserve"> in Music, Performing and Visual Arts</w:t>
      </w:r>
      <w:r w:rsidR="00983BBF">
        <w:rPr>
          <w:rFonts w:ascii="Calibri" w:hAnsi="Calibri" w:cs="Calibri"/>
          <w:iCs/>
          <w:sz w:val="22"/>
          <w:szCs w:val="22"/>
        </w:rPr>
        <w:t xml:space="preserve">, 40,000 jobs in Publishing and 16,000 jobs in </w:t>
      </w:r>
      <w:r>
        <w:rPr>
          <w:rFonts w:ascii="Calibri" w:hAnsi="Calibri" w:cs="Calibri"/>
          <w:iCs/>
          <w:sz w:val="22"/>
          <w:szCs w:val="22"/>
        </w:rPr>
        <w:t>Museums, Galleries and Libraries</w:t>
      </w:r>
      <w:r w:rsidR="00983BBF">
        <w:rPr>
          <w:rFonts w:ascii="Calibri" w:hAnsi="Calibri" w:cs="Calibri"/>
          <w:iCs/>
          <w:sz w:val="22"/>
          <w:szCs w:val="22"/>
        </w:rPr>
        <w:t xml:space="preserve">. Oxford is recognised internationally for its cultural sector which provides employment for thousands of the city’s talented workers. The challenge over the next three years will be in supporting the resilience of cultural sector organisations and ensuring our current and future workforce is appropriately skilled to </w:t>
      </w:r>
      <w:r w:rsidR="006B375E">
        <w:rPr>
          <w:rFonts w:ascii="Calibri" w:hAnsi="Calibri" w:cs="Calibri"/>
          <w:iCs/>
          <w:sz w:val="22"/>
          <w:szCs w:val="22"/>
        </w:rPr>
        <w:t xml:space="preserve">sustain and </w:t>
      </w:r>
      <w:r w:rsidR="00983BBF">
        <w:rPr>
          <w:rFonts w:ascii="Calibri" w:hAnsi="Calibri" w:cs="Calibri"/>
          <w:iCs/>
          <w:sz w:val="22"/>
          <w:szCs w:val="22"/>
        </w:rPr>
        <w:t>grow the sector.</w:t>
      </w:r>
    </w:p>
    <w:p w:rsidR="00485436" w:rsidRDefault="00485436" w:rsidP="00485436">
      <w:pPr>
        <w:rPr>
          <w:rFonts w:ascii="Calibri" w:hAnsi="Calibri" w:cs="Calibri"/>
          <w:iCs/>
          <w:sz w:val="22"/>
          <w:szCs w:val="22"/>
        </w:rPr>
      </w:pPr>
    </w:p>
    <w:p w:rsidR="00485436" w:rsidRPr="002A5B0D" w:rsidRDefault="004F7E95" w:rsidP="00485436">
      <w:pPr>
        <w:rPr>
          <w:rFonts w:ascii="Calibri" w:hAnsi="Calibri" w:cs="Calibri"/>
          <w:b/>
          <w:sz w:val="22"/>
          <w:szCs w:val="22"/>
          <w:lang w:eastAsia="en-GB"/>
        </w:rPr>
      </w:pPr>
      <w:r>
        <w:rPr>
          <w:rFonts w:ascii="Calibri" w:hAnsi="Calibri" w:cs="Calibri"/>
          <w:b/>
          <w:iCs/>
          <w:sz w:val="22"/>
          <w:szCs w:val="22"/>
        </w:rPr>
        <w:t>CASE STUDY: Cultural Events</w:t>
      </w:r>
    </w:p>
    <w:p w:rsidR="00485436" w:rsidRDefault="00485436" w:rsidP="00485436">
      <w:pPr>
        <w:rPr>
          <w:rFonts w:ascii="Calibri" w:hAnsi="Calibri" w:cs="Calibri"/>
          <w:sz w:val="22"/>
          <w:szCs w:val="22"/>
          <w:lang w:eastAsia="en-GB"/>
        </w:rPr>
      </w:pPr>
      <w:r w:rsidRPr="001C445C">
        <w:rPr>
          <w:rFonts w:ascii="Calibri" w:hAnsi="Calibri" w:cs="Calibri"/>
          <w:sz w:val="22"/>
          <w:szCs w:val="22"/>
          <w:lang w:eastAsia="en-GB"/>
        </w:rPr>
        <w:t>The Christmas Light Festival in November 2013 attracted an audience of more than 100,000 people over three days, making it the largest</w:t>
      </w:r>
      <w:r w:rsidR="00E80249">
        <w:rPr>
          <w:rFonts w:ascii="Calibri" w:hAnsi="Calibri" w:cs="Calibri"/>
          <w:sz w:val="22"/>
          <w:szCs w:val="22"/>
          <w:lang w:eastAsia="en-GB"/>
        </w:rPr>
        <w:t xml:space="preserve"> annual cultural</w:t>
      </w:r>
      <w:r w:rsidRPr="001C445C">
        <w:rPr>
          <w:rFonts w:ascii="Calibri" w:hAnsi="Calibri" w:cs="Calibri"/>
          <w:sz w:val="22"/>
          <w:szCs w:val="22"/>
          <w:lang w:eastAsia="en-GB"/>
        </w:rPr>
        <w:t xml:space="preserve"> event in the city</w:t>
      </w:r>
      <w:r w:rsidR="00D50E05">
        <w:rPr>
          <w:rFonts w:ascii="Calibri" w:hAnsi="Calibri" w:cs="Calibri"/>
          <w:sz w:val="22"/>
          <w:szCs w:val="22"/>
          <w:lang w:eastAsia="en-GB"/>
        </w:rPr>
        <w:t xml:space="preserve"> and generating a </w:t>
      </w:r>
      <w:r w:rsidR="00D50E05" w:rsidRPr="00D50E05">
        <w:rPr>
          <w:rFonts w:ascii="Calibri" w:hAnsi="Calibri" w:cs="Calibri"/>
          <w:sz w:val="22"/>
          <w:szCs w:val="22"/>
          <w:lang w:eastAsia="en-GB"/>
        </w:rPr>
        <w:t xml:space="preserve">total gross expenditure </w:t>
      </w:r>
      <w:r w:rsidR="00D50E05">
        <w:rPr>
          <w:rFonts w:ascii="Calibri" w:hAnsi="Calibri" w:cs="Calibri"/>
          <w:sz w:val="22"/>
          <w:szCs w:val="22"/>
          <w:lang w:eastAsia="en-GB"/>
        </w:rPr>
        <w:t xml:space="preserve">of </w:t>
      </w:r>
      <w:r w:rsidR="00D50E05" w:rsidRPr="00D50E05">
        <w:rPr>
          <w:rFonts w:ascii="Calibri" w:hAnsi="Calibri" w:cs="Calibri"/>
          <w:sz w:val="22"/>
          <w:szCs w:val="22"/>
          <w:lang w:eastAsia="en-GB"/>
        </w:rPr>
        <w:t>£1</w:t>
      </w:r>
      <w:r w:rsidR="00D50E05">
        <w:rPr>
          <w:rFonts w:ascii="Calibri" w:hAnsi="Calibri" w:cs="Calibri"/>
          <w:sz w:val="22"/>
          <w:szCs w:val="22"/>
          <w:lang w:eastAsia="en-GB"/>
        </w:rPr>
        <w:t>.</w:t>
      </w:r>
      <w:r w:rsidR="00D50E05" w:rsidRPr="00D50E05">
        <w:rPr>
          <w:rFonts w:ascii="Calibri" w:hAnsi="Calibri" w:cs="Calibri"/>
          <w:sz w:val="22"/>
          <w:szCs w:val="22"/>
          <w:lang w:eastAsia="en-GB"/>
        </w:rPr>
        <w:t>8</w:t>
      </w:r>
      <w:r w:rsidR="00D50E05">
        <w:rPr>
          <w:rFonts w:ascii="Calibri" w:hAnsi="Calibri" w:cs="Calibri"/>
          <w:sz w:val="22"/>
          <w:szCs w:val="22"/>
          <w:lang w:eastAsia="en-GB"/>
        </w:rPr>
        <w:t>million</w:t>
      </w:r>
      <w:r w:rsidRPr="001C445C">
        <w:rPr>
          <w:rFonts w:ascii="Calibri" w:hAnsi="Calibri" w:cs="Calibri"/>
          <w:sz w:val="22"/>
          <w:szCs w:val="22"/>
          <w:lang w:eastAsia="en-GB"/>
        </w:rPr>
        <w:t xml:space="preserve">. </w:t>
      </w:r>
      <w:r w:rsidR="00D50E05">
        <w:rPr>
          <w:rFonts w:ascii="Calibri" w:hAnsi="Calibri" w:cs="Calibri"/>
          <w:sz w:val="22"/>
          <w:szCs w:val="22"/>
          <w:lang w:eastAsia="en-GB"/>
        </w:rPr>
        <w:t xml:space="preserve">The festival weekend </w:t>
      </w:r>
      <w:r w:rsidR="004B599E">
        <w:rPr>
          <w:rFonts w:ascii="Calibri" w:hAnsi="Calibri" w:cs="Calibri"/>
          <w:sz w:val="22"/>
          <w:szCs w:val="22"/>
          <w:lang w:eastAsia="en-GB"/>
        </w:rPr>
        <w:t>also resulted in</w:t>
      </w:r>
      <w:r w:rsidR="00D50E05">
        <w:rPr>
          <w:rFonts w:ascii="Calibri" w:hAnsi="Calibri" w:cs="Calibri"/>
          <w:sz w:val="22"/>
          <w:szCs w:val="22"/>
          <w:lang w:eastAsia="en-GB"/>
        </w:rPr>
        <w:t xml:space="preserve"> an increase in footfall of </w:t>
      </w:r>
      <w:r w:rsidR="00D50E05" w:rsidRPr="00D50E05">
        <w:rPr>
          <w:rFonts w:ascii="Calibri" w:hAnsi="Calibri" w:cs="Calibri"/>
          <w:sz w:val="22"/>
          <w:szCs w:val="22"/>
          <w:lang w:eastAsia="en-GB"/>
        </w:rPr>
        <w:t>20,750</w:t>
      </w:r>
      <w:r w:rsidR="00D50E05">
        <w:rPr>
          <w:rFonts w:ascii="Calibri" w:hAnsi="Calibri" w:cs="Calibri"/>
          <w:sz w:val="22"/>
          <w:szCs w:val="22"/>
          <w:lang w:eastAsia="en-GB"/>
        </w:rPr>
        <w:t xml:space="preserve"> people in </w:t>
      </w:r>
      <w:proofErr w:type="spellStart"/>
      <w:r w:rsidR="00D50E05">
        <w:rPr>
          <w:rFonts w:ascii="Calibri" w:hAnsi="Calibri" w:cs="Calibri"/>
          <w:sz w:val="22"/>
          <w:szCs w:val="22"/>
          <w:lang w:eastAsia="en-GB"/>
        </w:rPr>
        <w:t>Cornmarket</w:t>
      </w:r>
      <w:proofErr w:type="spellEnd"/>
      <w:r w:rsidR="00D50E05">
        <w:rPr>
          <w:rFonts w:ascii="Calibri" w:hAnsi="Calibri" w:cs="Calibri"/>
          <w:sz w:val="22"/>
          <w:szCs w:val="22"/>
          <w:lang w:eastAsia="en-GB"/>
        </w:rPr>
        <w:t xml:space="preserve"> compared to the previous, non-festival weekend. </w:t>
      </w:r>
      <w:r w:rsidR="00D50E05">
        <w:rPr>
          <w:rFonts w:ascii="Calibri" w:hAnsi="Calibri" w:cs="Calibri"/>
          <w:sz w:val="22"/>
          <w:szCs w:val="22"/>
          <w:lang w:eastAsia="en-GB"/>
        </w:rPr>
        <w:lastRenderedPageBreak/>
        <w:t xml:space="preserve">Audience </w:t>
      </w:r>
      <w:r w:rsidR="00E80249">
        <w:rPr>
          <w:rFonts w:ascii="Calibri" w:hAnsi="Calibri" w:cs="Calibri"/>
          <w:sz w:val="22"/>
          <w:szCs w:val="22"/>
          <w:lang w:eastAsia="en-GB"/>
        </w:rPr>
        <w:t>data reveal</w:t>
      </w:r>
      <w:r w:rsidR="00D50E05">
        <w:rPr>
          <w:rFonts w:ascii="Calibri" w:hAnsi="Calibri" w:cs="Calibri"/>
          <w:sz w:val="22"/>
          <w:szCs w:val="22"/>
          <w:lang w:eastAsia="en-GB"/>
        </w:rPr>
        <w:t xml:space="preserve">ed an average spend of £17 per person, with an estimated transport spend of £102,000 by festival audiences. </w:t>
      </w:r>
      <w:r w:rsidRPr="001C445C">
        <w:rPr>
          <w:rFonts w:ascii="Calibri" w:hAnsi="Calibri" w:cs="Calibri"/>
          <w:sz w:val="22"/>
          <w:szCs w:val="22"/>
          <w:lang w:eastAsia="en-GB"/>
        </w:rPr>
        <w:t xml:space="preserve">The event </w:t>
      </w:r>
      <w:r w:rsidR="00E80249">
        <w:rPr>
          <w:rFonts w:ascii="Calibri" w:hAnsi="Calibri" w:cs="Calibri"/>
          <w:sz w:val="22"/>
          <w:szCs w:val="22"/>
          <w:lang w:eastAsia="en-GB"/>
        </w:rPr>
        <w:t>secured</w:t>
      </w:r>
      <w:r w:rsidRPr="001C445C">
        <w:rPr>
          <w:rFonts w:ascii="Calibri" w:hAnsi="Calibri" w:cs="Calibri"/>
          <w:sz w:val="22"/>
          <w:szCs w:val="22"/>
          <w:lang w:eastAsia="en-GB"/>
        </w:rPr>
        <w:t xml:space="preserve"> funding from Arts Council England, MINI Plant Oxford, British Gas</w:t>
      </w:r>
      <w:r w:rsidR="006B375E">
        <w:rPr>
          <w:rFonts w:ascii="Calibri" w:hAnsi="Calibri" w:cs="Calibri"/>
          <w:sz w:val="22"/>
          <w:szCs w:val="22"/>
          <w:lang w:eastAsia="en-GB"/>
        </w:rPr>
        <w:t>, Westgate</w:t>
      </w:r>
      <w:r w:rsidRPr="001C445C">
        <w:rPr>
          <w:rFonts w:ascii="Calibri" w:hAnsi="Calibri" w:cs="Calibri"/>
          <w:sz w:val="22"/>
          <w:szCs w:val="22"/>
          <w:lang w:eastAsia="en-GB"/>
        </w:rPr>
        <w:t xml:space="preserve"> and the University of Oxford, as well as a range of local businesses. </w:t>
      </w:r>
      <w:r w:rsidR="00E075AE">
        <w:rPr>
          <w:rFonts w:ascii="Calibri" w:hAnsi="Calibri" w:cs="Calibri"/>
          <w:sz w:val="22"/>
          <w:szCs w:val="22"/>
          <w:lang w:eastAsia="en-GB"/>
        </w:rPr>
        <w:t xml:space="preserve">With events such as the Light Festival, </w:t>
      </w:r>
      <w:proofErr w:type="spellStart"/>
      <w:r w:rsidR="00E075AE">
        <w:rPr>
          <w:rFonts w:ascii="Calibri" w:hAnsi="Calibri" w:cs="Calibri"/>
          <w:sz w:val="22"/>
          <w:szCs w:val="22"/>
          <w:lang w:eastAsia="en-GB"/>
        </w:rPr>
        <w:t>Cowley</w:t>
      </w:r>
      <w:proofErr w:type="spellEnd"/>
      <w:r w:rsidR="00E075AE">
        <w:rPr>
          <w:rFonts w:ascii="Calibri" w:hAnsi="Calibri" w:cs="Calibri"/>
          <w:sz w:val="22"/>
          <w:szCs w:val="22"/>
          <w:lang w:eastAsia="en-GB"/>
        </w:rPr>
        <w:t xml:space="preserve"> Road Carnival and </w:t>
      </w:r>
      <w:proofErr w:type="spellStart"/>
      <w:r w:rsidR="00E075AE">
        <w:rPr>
          <w:rFonts w:ascii="Calibri" w:hAnsi="Calibri" w:cs="Calibri"/>
          <w:sz w:val="22"/>
          <w:szCs w:val="22"/>
          <w:lang w:eastAsia="en-GB"/>
        </w:rPr>
        <w:t>OxfordOxford</w:t>
      </w:r>
      <w:proofErr w:type="spellEnd"/>
      <w:r w:rsidR="00E075AE">
        <w:rPr>
          <w:rFonts w:ascii="Calibri" w:hAnsi="Calibri" w:cs="Calibri"/>
          <w:sz w:val="22"/>
          <w:szCs w:val="22"/>
          <w:lang w:eastAsia="en-GB"/>
        </w:rPr>
        <w:t xml:space="preserve"> attracting large audiences, the city’s economy will continue to benefit from cultural events as long as we work with partners to enable them to happen. </w:t>
      </w:r>
    </w:p>
    <w:p w:rsidR="001D08AC" w:rsidRDefault="001D08AC" w:rsidP="001D08AC">
      <w:pPr>
        <w:rPr>
          <w:rFonts w:ascii="Calibri" w:hAnsi="Calibri" w:cs="Calibri"/>
          <w:iCs/>
          <w:sz w:val="22"/>
          <w:szCs w:val="22"/>
        </w:rPr>
      </w:pPr>
    </w:p>
    <w:p w:rsidR="002A5B0D" w:rsidRPr="001D5BA8" w:rsidRDefault="001D08AC" w:rsidP="007E2198">
      <w:pPr>
        <w:rPr>
          <w:rFonts w:asciiTheme="minorHAnsi" w:hAnsiTheme="minorHAnsi" w:cstheme="minorHAnsi"/>
          <w:b/>
          <w:iCs/>
          <w:sz w:val="22"/>
          <w:szCs w:val="22"/>
        </w:rPr>
      </w:pPr>
      <w:r w:rsidRPr="002A5B0D">
        <w:rPr>
          <w:rFonts w:ascii="Calibri" w:hAnsi="Calibri" w:cs="Calibri"/>
          <w:b/>
          <w:iCs/>
          <w:sz w:val="22"/>
          <w:szCs w:val="22"/>
        </w:rPr>
        <w:t>CASE STUDY: Cult</w:t>
      </w:r>
      <w:r w:rsidRPr="001D5BA8">
        <w:rPr>
          <w:rFonts w:asciiTheme="minorHAnsi" w:hAnsiTheme="minorHAnsi" w:cstheme="minorHAnsi"/>
          <w:b/>
          <w:iCs/>
          <w:sz w:val="22"/>
          <w:szCs w:val="22"/>
        </w:rPr>
        <w:t>ural Tourism</w:t>
      </w:r>
    </w:p>
    <w:p w:rsidR="00275587" w:rsidRPr="001D5BA8" w:rsidRDefault="00485436" w:rsidP="007E2198">
      <w:pPr>
        <w:rPr>
          <w:sz w:val="20"/>
          <w:szCs w:val="20"/>
        </w:rPr>
      </w:pPr>
      <w:r w:rsidRPr="001D5BA8">
        <w:rPr>
          <w:rFonts w:asciiTheme="minorHAnsi" w:hAnsiTheme="minorHAnsi" w:cstheme="minorHAnsi"/>
          <w:sz w:val="22"/>
          <w:szCs w:val="22"/>
        </w:rPr>
        <w:t xml:space="preserve">Oxford’s dazzling architectural heritage, and the rich offerings of the Ashmolean and other museums, means that tourism plays a key part in the local economy. </w:t>
      </w:r>
      <w:r w:rsidR="00392F08">
        <w:rPr>
          <w:rFonts w:asciiTheme="minorHAnsi" w:hAnsiTheme="minorHAnsi" w:cstheme="minorHAnsi"/>
          <w:sz w:val="22"/>
          <w:szCs w:val="22"/>
        </w:rPr>
        <w:t xml:space="preserve">In 2013, </w:t>
      </w:r>
      <w:r w:rsidR="001D5BA8" w:rsidRPr="001D5BA8">
        <w:rPr>
          <w:rFonts w:asciiTheme="minorHAnsi" w:hAnsiTheme="minorHAnsi" w:cstheme="minorHAnsi"/>
          <w:sz w:val="22"/>
          <w:szCs w:val="22"/>
        </w:rPr>
        <w:t xml:space="preserve">Oxford </w:t>
      </w:r>
      <w:r w:rsidR="00392F08">
        <w:rPr>
          <w:rFonts w:asciiTheme="minorHAnsi" w:hAnsiTheme="minorHAnsi" w:cstheme="minorHAnsi"/>
          <w:sz w:val="22"/>
          <w:szCs w:val="22"/>
        </w:rPr>
        <w:t>wa</w:t>
      </w:r>
      <w:r w:rsidR="001D5BA8" w:rsidRPr="001D5BA8">
        <w:rPr>
          <w:rFonts w:asciiTheme="minorHAnsi" w:hAnsiTheme="minorHAnsi" w:cstheme="minorHAnsi"/>
          <w:sz w:val="22"/>
          <w:szCs w:val="22"/>
        </w:rPr>
        <w:t>s the s</w:t>
      </w:r>
      <w:r w:rsidR="00392F08">
        <w:rPr>
          <w:rFonts w:asciiTheme="minorHAnsi" w:hAnsiTheme="minorHAnsi" w:cstheme="minorHAnsi"/>
          <w:sz w:val="22"/>
          <w:szCs w:val="22"/>
        </w:rPr>
        <w:t>event</w:t>
      </w:r>
      <w:r w:rsidR="001D5BA8" w:rsidRPr="001D5BA8">
        <w:rPr>
          <w:rFonts w:asciiTheme="minorHAnsi" w:hAnsiTheme="minorHAnsi" w:cstheme="minorHAnsi"/>
          <w:sz w:val="22"/>
          <w:szCs w:val="22"/>
        </w:rPr>
        <w:t xml:space="preserve">h most visited city in the UK and is the tourism gateway to the rest of Oxfordshire. We attract approximately 9.5 million visitors per year, generating £770 million of income for local Oxford businesses. </w:t>
      </w:r>
      <w:r w:rsidRPr="007556DD">
        <w:rPr>
          <w:rFonts w:ascii="Calibri" w:hAnsi="Calibri" w:cs="Calibri"/>
          <w:sz w:val="22"/>
          <w:szCs w:val="22"/>
        </w:rPr>
        <w:t xml:space="preserve">We would like visitors to stay longer in the city </w:t>
      </w:r>
      <w:r w:rsidRPr="007E2198">
        <w:rPr>
          <w:rFonts w:ascii="Calibri" w:hAnsi="Calibri" w:cs="Calibri"/>
          <w:sz w:val="22"/>
          <w:szCs w:val="22"/>
        </w:rPr>
        <w:t xml:space="preserve">and to explore areas beyond the city as well. </w:t>
      </w:r>
      <w:r w:rsidR="007E2198" w:rsidRPr="007E2198">
        <w:rPr>
          <w:rFonts w:ascii="Calibri" w:hAnsi="Calibri" w:cs="Calibri"/>
          <w:sz w:val="22"/>
          <w:szCs w:val="22"/>
        </w:rPr>
        <w:t xml:space="preserve">In order to facilitate this we </w:t>
      </w:r>
      <w:r w:rsidRPr="007E2198">
        <w:rPr>
          <w:rFonts w:ascii="Calibri" w:hAnsi="Calibri" w:cs="Calibri"/>
          <w:sz w:val="22"/>
          <w:szCs w:val="22"/>
        </w:rPr>
        <w:t>worked with partners to set up Experience Oxfordshire, an organisation working to improve the management and marketing of tourism in Oxford and throughout Oxfordshire. Oxford led the way in formalising the link between culture and tourism, acknowledging that culture is an attraction for visitors and that tourism can be an audience development tool for the cultural community. Currently, cultural tourism tends to focus on historic Oxford. While Oxford’s heritage will always be the primary attraction, Oxford also h</w:t>
      </w:r>
      <w:r w:rsidR="00E60B71">
        <w:rPr>
          <w:rFonts w:ascii="Calibri" w:hAnsi="Calibri" w:cs="Calibri"/>
          <w:sz w:val="22"/>
          <w:szCs w:val="22"/>
        </w:rPr>
        <w:t xml:space="preserve">as a thriving contemporary cultural scene </w:t>
      </w:r>
      <w:r w:rsidRPr="007E2198">
        <w:rPr>
          <w:rFonts w:ascii="Calibri" w:hAnsi="Calibri" w:cs="Calibri"/>
          <w:sz w:val="22"/>
          <w:szCs w:val="22"/>
        </w:rPr>
        <w:t>which is under-represented in the tourist offer.</w:t>
      </w:r>
      <w:r w:rsidR="00E80249">
        <w:rPr>
          <w:rStyle w:val="FootnoteReference"/>
          <w:rFonts w:ascii="Calibri" w:hAnsi="Calibri" w:cs="Calibri"/>
          <w:sz w:val="22"/>
          <w:szCs w:val="22"/>
        </w:rPr>
        <w:footnoteReference w:id="4"/>
      </w:r>
      <w:r w:rsidRPr="007E2198">
        <w:rPr>
          <w:rFonts w:ascii="Calibri" w:hAnsi="Calibri" w:cs="Calibri"/>
          <w:sz w:val="22"/>
          <w:szCs w:val="22"/>
        </w:rPr>
        <w:t xml:space="preserve"> </w:t>
      </w:r>
      <w:r w:rsidR="007E2198" w:rsidRPr="007E2198">
        <w:rPr>
          <w:rFonts w:ascii="Calibri" w:hAnsi="Calibri" w:cs="Calibri"/>
          <w:sz w:val="22"/>
          <w:szCs w:val="22"/>
        </w:rPr>
        <w:t>We are</w:t>
      </w:r>
      <w:r w:rsidR="007E2198" w:rsidRPr="007E2198">
        <w:rPr>
          <w:rFonts w:ascii="Calibri" w:hAnsi="Calibri" w:cs="Calibri"/>
          <w:i/>
          <w:iCs/>
          <w:sz w:val="22"/>
          <w:szCs w:val="22"/>
        </w:rPr>
        <w:t xml:space="preserve"> </w:t>
      </w:r>
      <w:r w:rsidR="007E2198" w:rsidRPr="007E2198">
        <w:rPr>
          <w:rFonts w:ascii="Calibri" w:hAnsi="Calibri" w:cs="Calibri"/>
          <w:sz w:val="22"/>
          <w:szCs w:val="22"/>
        </w:rPr>
        <w:t xml:space="preserve">working with Experience Oxfordshire and </w:t>
      </w:r>
      <w:r w:rsidR="00E60B71">
        <w:rPr>
          <w:rFonts w:ascii="Calibri" w:hAnsi="Calibri" w:cs="Calibri"/>
          <w:sz w:val="22"/>
          <w:szCs w:val="22"/>
        </w:rPr>
        <w:t xml:space="preserve">cultural </w:t>
      </w:r>
      <w:r w:rsidR="007E2198" w:rsidRPr="007E2198">
        <w:rPr>
          <w:rFonts w:ascii="Calibri" w:hAnsi="Calibri" w:cs="Calibri"/>
          <w:sz w:val="22"/>
          <w:szCs w:val="22"/>
        </w:rPr>
        <w:t xml:space="preserve">partners to maximise the role that culture can play in Oxford’s tourism offer. </w:t>
      </w:r>
      <w:r w:rsidRPr="007E2198">
        <w:rPr>
          <w:rFonts w:ascii="Calibri" w:hAnsi="Calibri" w:cs="Calibri"/>
          <w:sz w:val="22"/>
          <w:szCs w:val="22"/>
        </w:rPr>
        <w:t>This has the potential to bring further benefit to the local economy.</w:t>
      </w:r>
    </w:p>
    <w:p w:rsidR="00485436" w:rsidRPr="009839EC" w:rsidRDefault="00485436" w:rsidP="00485436">
      <w:pPr>
        <w:autoSpaceDE w:val="0"/>
        <w:autoSpaceDN w:val="0"/>
        <w:adjustRightInd w:val="0"/>
        <w:rPr>
          <w:rFonts w:ascii="Calibri" w:hAnsi="Calibri" w:cs="Calibri"/>
          <w:color w:val="1F497D" w:themeColor="text2"/>
          <w:sz w:val="22"/>
          <w:szCs w:val="22"/>
        </w:rPr>
      </w:pPr>
    </w:p>
    <w:p w:rsidR="00275587" w:rsidRPr="00BC7130" w:rsidRDefault="001D08AC" w:rsidP="00F6554E">
      <w:pPr>
        <w:rPr>
          <w:rFonts w:ascii="Calibri" w:hAnsi="Calibri" w:cs="Calibri"/>
          <w:b/>
          <w:bCs/>
          <w:sz w:val="22"/>
          <w:szCs w:val="22"/>
          <w:u w:val="single"/>
        </w:rPr>
      </w:pPr>
      <w:r w:rsidRPr="00BC7130">
        <w:rPr>
          <w:rFonts w:ascii="Calibri" w:hAnsi="Calibri" w:cs="Calibri"/>
          <w:b/>
          <w:bCs/>
          <w:sz w:val="22"/>
          <w:szCs w:val="22"/>
          <w:u w:val="single"/>
        </w:rPr>
        <w:t>7</w:t>
      </w:r>
      <w:r w:rsidR="00275587" w:rsidRPr="00BC7130">
        <w:rPr>
          <w:rFonts w:ascii="Calibri" w:hAnsi="Calibri" w:cs="Calibri"/>
          <w:b/>
          <w:bCs/>
          <w:sz w:val="22"/>
          <w:szCs w:val="22"/>
          <w:u w:val="single"/>
        </w:rPr>
        <w:t>. Funding</w:t>
      </w:r>
    </w:p>
    <w:p w:rsidR="001C445C" w:rsidRPr="00097572" w:rsidRDefault="001C445C" w:rsidP="00F6554E">
      <w:pPr>
        <w:rPr>
          <w:rFonts w:ascii="Calibri" w:hAnsi="Calibri" w:cs="Calibri"/>
          <w:sz w:val="22"/>
          <w:szCs w:val="22"/>
        </w:rPr>
      </w:pPr>
    </w:p>
    <w:p w:rsidR="0005494D" w:rsidRPr="0005494D" w:rsidRDefault="0005494D" w:rsidP="0005494D">
      <w:pPr>
        <w:rPr>
          <w:rFonts w:ascii="Calibri" w:hAnsi="Calibri" w:cs="Calibri"/>
          <w:sz w:val="22"/>
          <w:szCs w:val="22"/>
        </w:rPr>
      </w:pPr>
      <w:r w:rsidRPr="0005494D">
        <w:rPr>
          <w:rFonts w:ascii="Calibri" w:hAnsi="Calibri" w:cs="Calibri"/>
          <w:sz w:val="22"/>
          <w:szCs w:val="22"/>
        </w:rPr>
        <w:t>Since 2010, the Government - while acknowledging the ability of the cultural sector to deliver economic, social and wellbeing benefits - has cut funding to arts and heritage and is promoting philanthropy and increased earned income as the solution to this funding gap. In reality, many cultural organisations lack the capacity and connections to make philanthropy work for them, despite the fact that their work can have a transformative effect on the communities they engage. Even regional organisations with the skill and time to secure corporate and donor support struggle with 68% of all business investment</w:t>
      </w:r>
      <w:r w:rsidR="003F7640">
        <w:rPr>
          <w:rFonts w:ascii="Calibri" w:hAnsi="Calibri" w:cs="Calibri"/>
          <w:sz w:val="22"/>
          <w:szCs w:val="22"/>
        </w:rPr>
        <w:t xml:space="preserve"> and 90% of individual giving</w:t>
      </w:r>
      <w:r w:rsidRPr="0005494D">
        <w:rPr>
          <w:rFonts w:ascii="Calibri" w:hAnsi="Calibri" w:cs="Calibri"/>
          <w:sz w:val="22"/>
          <w:szCs w:val="22"/>
        </w:rPr>
        <w:t xml:space="preserve"> in the arts going to London. Continuing reductions to local government funding are also impacting on the ability to fund culture (and other services). Cultural organisations find themselves competing locally and externally for ever-decreasing pots of money. </w:t>
      </w:r>
    </w:p>
    <w:p w:rsidR="0005494D" w:rsidRPr="00464714" w:rsidRDefault="0005494D" w:rsidP="0005494D">
      <w:pPr>
        <w:ind w:left="720"/>
        <w:rPr>
          <w:rFonts w:ascii="Calibri" w:hAnsi="Calibri" w:cs="Calibri"/>
          <w:color w:val="1F497D"/>
          <w:sz w:val="22"/>
          <w:szCs w:val="22"/>
        </w:rPr>
      </w:pPr>
    </w:p>
    <w:p w:rsidR="00275587" w:rsidRPr="00097572" w:rsidRDefault="00275587" w:rsidP="00F6554E">
      <w:pPr>
        <w:rPr>
          <w:rFonts w:ascii="Calibri" w:hAnsi="Calibri" w:cs="Calibri"/>
          <w:sz w:val="22"/>
          <w:szCs w:val="22"/>
        </w:rPr>
      </w:pPr>
      <w:r w:rsidRPr="00097572">
        <w:rPr>
          <w:rFonts w:ascii="Calibri" w:hAnsi="Calibri" w:cs="Calibri"/>
          <w:sz w:val="22"/>
          <w:szCs w:val="22"/>
        </w:rPr>
        <w:t>Despite the curre</w:t>
      </w:r>
      <w:r w:rsidR="00E80249">
        <w:rPr>
          <w:rFonts w:ascii="Calibri" w:hAnsi="Calibri" w:cs="Calibri"/>
          <w:sz w:val="22"/>
          <w:szCs w:val="22"/>
        </w:rPr>
        <w:t>nt context of reduced national funding</w:t>
      </w:r>
      <w:r w:rsidRPr="00097572">
        <w:rPr>
          <w:rFonts w:ascii="Calibri" w:hAnsi="Calibri" w:cs="Calibri"/>
          <w:sz w:val="22"/>
          <w:szCs w:val="22"/>
        </w:rPr>
        <w:t xml:space="preserve"> for culture, the City Council remains committed to funding arts and cultural organisations in Oxford, as well as supporting them to diversify their income streams and enhance their sustainability. </w:t>
      </w:r>
      <w:r w:rsidR="00E80249">
        <w:rPr>
          <w:rFonts w:ascii="Calibri" w:hAnsi="Calibri" w:cs="Calibri"/>
          <w:sz w:val="22"/>
          <w:szCs w:val="22"/>
        </w:rPr>
        <w:t>Core funding from public sources</w:t>
      </w:r>
      <w:r w:rsidRPr="00097572">
        <w:rPr>
          <w:rFonts w:ascii="Calibri" w:hAnsi="Calibri" w:cs="Calibri"/>
          <w:sz w:val="22"/>
          <w:szCs w:val="22"/>
        </w:rPr>
        <w:t xml:space="preserve"> helps to encourage innovation and new initiatives at the grass-roots level and to ensure that engagement with and participation in cultural activities is available to everyone, not just the wealthy.</w:t>
      </w:r>
    </w:p>
    <w:p w:rsidR="00275587" w:rsidRPr="009839EC" w:rsidRDefault="00275587" w:rsidP="00F6554E">
      <w:pPr>
        <w:rPr>
          <w:rFonts w:ascii="Calibri" w:hAnsi="Calibri" w:cs="Calibri"/>
          <w:color w:val="1F497D" w:themeColor="text2"/>
          <w:sz w:val="22"/>
          <w:szCs w:val="22"/>
        </w:rPr>
      </w:pPr>
    </w:p>
    <w:p w:rsidR="00275587" w:rsidRPr="000566AD" w:rsidRDefault="00275587" w:rsidP="00F6554E">
      <w:pPr>
        <w:rPr>
          <w:rFonts w:ascii="Calibri" w:hAnsi="Calibri" w:cs="Calibri"/>
          <w:sz w:val="22"/>
          <w:szCs w:val="22"/>
        </w:rPr>
      </w:pPr>
      <w:r w:rsidRPr="000566AD">
        <w:rPr>
          <w:rFonts w:ascii="Calibri" w:hAnsi="Calibri" w:cs="Calibri"/>
          <w:sz w:val="22"/>
          <w:szCs w:val="22"/>
        </w:rPr>
        <w:t>O</w:t>
      </w:r>
      <w:r w:rsidR="00F55B56" w:rsidRPr="000566AD">
        <w:rPr>
          <w:rFonts w:ascii="Calibri" w:hAnsi="Calibri" w:cs="Calibri"/>
          <w:sz w:val="22"/>
          <w:szCs w:val="22"/>
        </w:rPr>
        <w:t xml:space="preserve">xford City Council core-funded </w:t>
      </w:r>
      <w:r w:rsidR="008B1297" w:rsidRPr="000566AD">
        <w:rPr>
          <w:rFonts w:ascii="Calibri" w:hAnsi="Calibri" w:cs="Calibri"/>
          <w:sz w:val="22"/>
          <w:szCs w:val="22"/>
        </w:rPr>
        <w:t>10 cultural</w:t>
      </w:r>
      <w:r w:rsidRPr="000566AD">
        <w:rPr>
          <w:rFonts w:ascii="Calibri" w:hAnsi="Calibri" w:cs="Calibri"/>
          <w:sz w:val="22"/>
          <w:szCs w:val="22"/>
        </w:rPr>
        <w:t xml:space="preserve"> organisations in </w:t>
      </w:r>
      <w:r w:rsidR="00F55B56" w:rsidRPr="000566AD">
        <w:rPr>
          <w:rFonts w:ascii="Calibri" w:hAnsi="Calibri" w:cs="Calibri"/>
          <w:sz w:val="22"/>
          <w:szCs w:val="22"/>
        </w:rPr>
        <w:t>2013/14</w:t>
      </w:r>
      <w:r w:rsidRPr="000566AD">
        <w:rPr>
          <w:rFonts w:ascii="Calibri" w:hAnsi="Calibri" w:cs="Calibri"/>
          <w:sz w:val="22"/>
          <w:szCs w:val="22"/>
        </w:rPr>
        <w:t xml:space="preserve"> at a total cost of £</w:t>
      </w:r>
      <w:r w:rsidR="008B1297" w:rsidRPr="000566AD">
        <w:rPr>
          <w:rFonts w:ascii="Calibri" w:hAnsi="Calibri" w:cs="Calibri"/>
          <w:sz w:val="22"/>
          <w:szCs w:val="22"/>
        </w:rPr>
        <w:t>274,000</w:t>
      </w:r>
      <w:r w:rsidRPr="000566AD">
        <w:rPr>
          <w:rFonts w:ascii="Calibri" w:hAnsi="Calibri" w:cs="Calibri"/>
          <w:sz w:val="22"/>
          <w:szCs w:val="22"/>
        </w:rPr>
        <w:t xml:space="preserve">. </w:t>
      </w:r>
      <w:r w:rsidR="000E5D4F" w:rsidRPr="000566AD">
        <w:rPr>
          <w:rFonts w:ascii="Calibri" w:hAnsi="Calibri" w:cs="Calibri"/>
          <w:sz w:val="22"/>
          <w:szCs w:val="22"/>
        </w:rPr>
        <w:t>With this support</w:t>
      </w:r>
      <w:r w:rsidR="00F55B56" w:rsidRPr="000566AD">
        <w:rPr>
          <w:rFonts w:ascii="Calibri" w:hAnsi="Calibri" w:cs="Calibri"/>
          <w:sz w:val="22"/>
          <w:szCs w:val="22"/>
        </w:rPr>
        <w:t>, these organisations</w:t>
      </w:r>
      <w:r w:rsidRPr="000566AD">
        <w:rPr>
          <w:rFonts w:ascii="Calibri" w:hAnsi="Calibri" w:cs="Calibri"/>
          <w:sz w:val="22"/>
          <w:szCs w:val="22"/>
        </w:rPr>
        <w:t xml:space="preserve"> leverage</w:t>
      </w:r>
      <w:r w:rsidR="00F55B56" w:rsidRPr="000566AD">
        <w:rPr>
          <w:rFonts w:ascii="Calibri" w:hAnsi="Calibri" w:cs="Calibri"/>
          <w:sz w:val="22"/>
          <w:szCs w:val="22"/>
        </w:rPr>
        <w:t>d in</w:t>
      </w:r>
      <w:r w:rsidRPr="000566AD">
        <w:rPr>
          <w:rFonts w:ascii="Calibri" w:hAnsi="Calibri" w:cs="Calibri"/>
          <w:sz w:val="22"/>
          <w:szCs w:val="22"/>
        </w:rPr>
        <w:t xml:space="preserve"> </w:t>
      </w:r>
      <w:r w:rsidR="000566AD" w:rsidRPr="000566AD">
        <w:rPr>
          <w:rFonts w:ascii="Calibri" w:hAnsi="Calibri" w:cs="Calibri"/>
          <w:sz w:val="22"/>
          <w:szCs w:val="22"/>
        </w:rPr>
        <w:t xml:space="preserve">more than </w:t>
      </w:r>
      <w:r w:rsidRPr="000566AD">
        <w:rPr>
          <w:rFonts w:ascii="Calibri" w:hAnsi="Calibri" w:cs="Calibri"/>
          <w:sz w:val="22"/>
          <w:szCs w:val="22"/>
        </w:rPr>
        <w:t>£</w:t>
      </w:r>
      <w:r w:rsidR="000566AD" w:rsidRPr="000566AD">
        <w:rPr>
          <w:rFonts w:ascii="Calibri" w:hAnsi="Calibri" w:cs="Calibri"/>
          <w:sz w:val="22"/>
          <w:szCs w:val="22"/>
        </w:rPr>
        <w:t>6million</w:t>
      </w:r>
      <w:r w:rsidRPr="000566AD">
        <w:rPr>
          <w:rFonts w:ascii="Calibri" w:hAnsi="Calibri" w:cs="Calibri"/>
          <w:sz w:val="22"/>
          <w:szCs w:val="22"/>
        </w:rPr>
        <w:t xml:space="preserve"> </w:t>
      </w:r>
      <w:r w:rsidR="00F55B56" w:rsidRPr="000566AD">
        <w:rPr>
          <w:rFonts w:ascii="Calibri" w:hAnsi="Calibri" w:cs="Calibri"/>
          <w:sz w:val="22"/>
          <w:szCs w:val="22"/>
        </w:rPr>
        <w:t>of additional funding</w:t>
      </w:r>
      <w:r w:rsidRPr="000566AD">
        <w:rPr>
          <w:rFonts w:ascii="Calibri" w:hAnsi="Calibri" w:cs="Calibri"/>
          <w:sz w:val="22"/>
          <w:szCs w:val="22"/>
        </w:rPr>
        <w:t xml:space="preserve"> from </w:t>
      </w:r>
      <w:r w:rsidR="000E5D4F" w:rsidRPr="000566AD">
        <w:rPr>
          <w:rFonts w:ascii="Calibri" w:hAnsi="Calibri" w:cs="Calibri"/>
          <w:sz w:val="22"/>
          <w:szCs w:val="22"/>
        </w:rPr>
        <w:t>other sources, including</w:t>
      </w:r>
      <w:r w:rsidRPr="000566AD">
        <w:rPr>
          <w:rFonts w:ascii="Calibri" w:hAnsi="Calibri" w:cs="Calibri"/>
          <w:sz w:val="22"/>
          <w:szCs w:val="22"/>
        </w:rPr>
        <w:t xml:space="preserve"> </w:t>
      </w:r>
      <w:r w:rsidR="000E5D4F" w:rsidRPr="000566AD">
        <w:rPr>
          <w:rFonts w:ascii="Calibri" w:hAnsi="Calibri" w:cs="Calibri"/>
          <w:sz w:val="22"/>
          <w:szCs w:val="22"/>
        </w:rPr>
        <w:t xml:space="preserve">sponsors, </w:t>
      </w:r>
      <w:r w:rsidRPr="000566AD">
        <w:rPr>
          <w:rFonts w:ascii="Calibri" w:hAnsi="Calibri" w:cs="Calibri"/>
          <w:sz w:val="22"/>
          <w:szCs w:val="22"/>
        </w:rPr>
        <w:t xml:space="preserve">national funding bodies and </w:t>
      </w:r>
      <w:r w:rsidR="00F55B56" w:rsidRPr="000566AD">
        <w:rPr>
          <w:rFonts w:ascii="Calibri" w:hAnsi="Calibri" w:cs="Calibri"/>
          <w:sz w:val="22"/>
          <w:szCs w:val="22"/>
        </w:rPr>
        <w:t>earned income</w:t>
      </w:r>
      <w:r w:rsidRPr="000566AD">
        <w:rPr>
          <w:rFonts w:ascii="Calibri" w:hAnsi="Calibri" w:cs="Calibri"/>
          <w:sz w:val="22"/>
          <w:szCs w:val="22"/>
        </w:rPr>
        <w:t xml:space="preserve">. </w:t>
      </w:r>
      <w:r w:rsidR="008B1297" w:rsidRPr="000566AD">
        <w:rPr>
          <w:rFonts w:ascii="Calibri" w:hAnsi="Calibri" w:cs="Calibri"/>
          <w:sz w:val="22"/>
          <w:szCs w:val="22"/>
        </w:rPr>
        <w:t xml:space="preserve">In </w:t>
      </w:r>
      <w:r w:rsidRPr="000566AD">
        <w:rPr>
          <w:rFonts w:ascii="Calibri" w:hAnsi="Calibri" w:cs="Calibri"/>
          <w:sz w:val="22"/>
          <w:szCs w:val="22"/>
        </w:rPr>
        <w:t>201</w:t>
      </w:r>
      <w:r w:rsidR="00F55B56" w:rsidRPr="000566AD">
        <w:rPr>
          <w:rFonts w:ascii="Calibri" w:hAnsi="Calibri" w:cs="Calibri"/>
          <w:sz w:val="22"/>
          <w:szCs w:val="22"/>
        </w:rPr>
        <w:t>4</w:t>
      </w:r>
      <w:r w:rsidRPr="000566AD">
        <w:rPr>
          <w:rFonts w:ascii="Calibri" w:hAnsi="Calibri" w:cs="Calibri"/>
          <w:sz w:val="22"/>
          <w:szCs w:val="22"/>
        </w:rPr>
        <w:t>/1</w:t>
      </w:r>
      <w:r w:rsidR="00F55B56" w:rsidRPr="000566AD">
        <w:rPr>
          <w:rFonts w:ascii="Calibri" w:hAnsi="Calibri" w:cs="Calibri"/>
          <w:sz w:val="22"/>
          <w:szCs w:val="22"/>
        </w:rPr>
        <w:t>5</w:t>
      </w:r>
      <w:r w:rsidR="008B1297" w:rsidRPr="000566AD">
        <w:rPr>
          <w:rFonts w:ascii="Calibri" w:hAnsi="Calibri" w:cs="Calibri"/>
          <w:sz w:val="22"/>
          <w:szCs w:val="22"/>
        </w:rPr>
        <w:t>, the City Council added 2 organisations to the core funded group and increased the total awarded to £278,000</w:t>
      </w:r>
      <w:r w:rsidRPr="000566AD">
        <w:rPr>
          <w:rFonts w:ascii="Calibri" w:hAnsi="Calibri" w:cs="Calibri"/>
          <w:sz w:val="22"/>
          <w:szCs w:val="22"/>
        </w:rPr>
        <w:t>.</w:t>
      </w:r>
    </w:p>
    <w:p w:rsidR="00275587" w:rsidRPr="009839EC" w:rsidRDefault="00275587" w:rsidP="00F6554E">
      <w:pPr>
        <w:rPr>
          <w:rFonts w:ascii="Calibri" w:hAnsi="Calibri" w:cs="Calibri"/>
          <w:color w:val="1F497D" w:themeColor="text2"/>
          <w:sz w:val="22"/>
          <w:szCs w:val="22"/>
        </w:rPr>
      </w:pPr>
    </w:p>
    <w:p w:rsidR="00275587" w:rsidRPr="00097572" w:rsidRDefault="00275587" w:rsidP="00F6554E">
      <w:pPr>
        <w:rPr>
          <w:rFonts w:ascii="Calibri" w:hAnsi="Calibri" w:cs="Calibri"/>
          <w:sz w:val="22"/>
          <w:szCs w:val="22"/>
        </w:rPr>
      </w:pPr>
      <w:r w:rsidRPr="00097572">
        <w:rPr>
          <w:rFonts w:ascii="Calibri" w:hAnsi="Calibri" w:cs="Calibri"/>
          <w:sz w:val="22"/>
          <w:szCs w:val="22"/>
        </w:rPr>
        <w:t>Art projects and activities funded through Oxford City Council’s open bidding, small grants and</w:t>
      </w:r>
      <w:r w:rsidR="00F63CCC">
        <w:rPr>
          <w:rFonts w:ascii="Calibri" w:hAnsi="Calibri" w:cs="Calibri"/>
          <w:sz w:val="22"/>
          <w:szCs w:val="22"/>
        </w:rPr>
        <w:t xml:space="preserve"> ward member budgets</w:t>
      </w:r>
      <w:r w:rsidRPr="00097572">
        <w:rPr>
          <w:rFonts w:ascii="Calibri" w:hAnsi="Calibri" w:cs="Calibri"/>
          <w:sz w:val="22"/>
          <w:szCs w:val="22"/>
        </w:rPr>
        <w:t xml:space="preserve"> in 20</w:t>
      </w:r>
      <w:r w:rsidR="00F55B56" w:rsidRPr="00097572">
        <w:rPr>
          <w:rFonts w:ascii="Calibri" w:hAnsi="Calibri" w:cs="Calibri"/>
          <w:sz w:val="22"/>
          <w:szCs w:val="22"/>
        </w:rPr>
        <w:t>1</w:t>
      </w:r>
      <w:r w:rsidR="00F63CCC">
        <w:rPr>
          <w:rFonts w:ascii="Calibri" w:hAnsi="Calibri" w:cs="Calibri"/>
          <w:sz w:val="22"/>
          <w:szCs w:val="22"/>
        </w:rPr>
        <w:t>3</w:t>
      </w:r>
      <w:r w:rsidRPr="00097572">
        <w:rPr>
          <w:rFonts w:ascii="Calibri" w:hAnsi="Calibri" w:cs="Calibri"/>
          <w:sz w:val="22"/>
          <w:szCs w:val="22"/>
        </w:rPr>
        <w:t>/1</w:t>
      </w:r>
      <w:r w:rsidR="00F63CCC">
        <w:rPr>
          <w:rFonts w:ascii="Calibri" w:hAnsi="Calibri" w:cs="Calibri"/>
          <w:sz w:val="22"/>
          <w:szCs w:val="22"/>
        </w:rPr>
        <w:t>4</w:t>
      </w:r>
      <w:r w:rsidRPr="00097572">
        <w:rPr>
          <w:rFonts w:ascii="Calibri" w:hAnsi="Calibri" w:cs="Calibri"/>
          <w:sz w:val="22"/>
          <w:szCs w:val="22"/>
        </w:rPr>
        <w:t xml:space="preserve"> totalled £</w:t>
      </w:r>
      <w:r w:rsidR="00F63CCC">
        <w:rPr>
          <w:rFonts w:ascii="Calibri" w:hAnsi="Calibri" w:cs="Calibri"/>
          <w:sz w:val="22"/>
          <w:szCs w:val="22"/>
        </w:rPr>
        <w:t xml:space="preserve">17,761.20, providing support for activities including dance sessions for older people, free film screenings in parks and a women’s music project in </w:t>
      </w:r>
      <w:proofErr w:type="spellStart"/>
      <w:r w:rsidR="00F63CCC">
        <w:rPr>
          <w:rFonts w:ascii="Calibri" w:hAnsi="Calibri" w:cs="Calibri"/>
          <w:sz w:val="22"/>
          <w:szCs w:val="22"/>
        </w:rPr>
        <w:t>Cowley</w:t>
      </w:r>
      <w:proofErr w:type="spellEnd"/>
      <w:r w:rsidRPr="00097572">
        <w:rPr>
          <w:rFonts w:ascii="Calibri" w:hAnsi="Calibri" w:cs="Calibri"/>
          <w:sz w:val="22"/>
          <w:szCs w:val="22"/>
        </w:rPr>
        <w:t xml:space="preserve">. In </w:t>
      </w:r>
      <w:r w:rsidR="002C2747" w:rsidRPr="00097572">
        <w:rPr>
          <w:rFonts w:ascii="Calibri" w:hAnsi="Calibri" w:cs="Calibri"/>
          <w:sz w:val="22"/>
          <w:szCs w:val="22"/>
        </w:rPr>
        <w:t>2012/13, the City Counci</w:t>
      </w:r>
      <w:r w:rsidR="00F34BAE">
        <w:rPr>
          <w:rFonts w:ascii="Calibri" w:hAnsi="Calibri" w:cs="Calibri"/>
          <w:sz w:val="22"/>
          <w:szCs w:val="22"/>
        </w:rPr>
        <w:t>l piloted the Culture Fund, awarding £6,000 to 6 pr</w:t>
      </w:r>
      <w:r w:rsidR="002C2747" w:rsidRPr="00097572">
        <w:rPr>
          <w:rFonts w:ascii="Calibri" w:hAnsi="Calibri" w:cs="Calibri"/>
          <w:sz w:val="22"/>
          <w:szCs w:val="22"/>
        </w:rPr>
        <w:t>ojects that contributed to the delivery of the Culture Strategy. This support enabled these projects to leverage in an additional £85,188 from other sources, equating to more than £14 of extra funding and benefit for e</w:t>
      </w:r>
      <w:r w:rsidR="003767BA">
        <w:rPr>
          <w:rFonts w:ascii="Calibri" w:hAnsi="Calibri" w:cs="Calibri"/>
          <w:sz w:val="22"/>
          <w:szCs w:val="22"/>
        </w:rPr>
        <w:t xml:space="preserve">very £1 of Council investment. Results for 2013/14 Culture Fund grants are currently being collated. </w:t>
      </w:r>
      <w:r w:rsidR="00F55B56" w:rsidRPr="00097572">
        <w:rPr>
          <w:rFonts w:ascii="Calibri" w:hAnsi="Calibri" w:cs="Calibri"/>
          <w:sz w:val="22"/>
          <w:szCs w:val="22"/>
        </w:rPr>
        <w:t xml:space="preserve">Since 2013, </w:t>
      </w:r>
      <w:r w:rsidRPr="00097572">
        <w:rPr>
          <w:rFonts w:ascii="Calibri" w:hAnsi="Calibri" w:cs="Calibri"/>
          <w:sz w:val="22"/>
          <w:szCs w:val="22"/>
        </w:rPr>
        <w:t xml:space="preserve">Oxford City Council </w:t>
      </w:r>
      <w:r w:rsidR="00F55B56" w:rsidRPr="00097572">
        <w:rPr>
          <w:rFonts w:ascii="Calibri" w:hAnsi="Calibri" w:cs="Calibri"/>
          <w:sz w:val="22"/>
          <w:szCs w:val="22"/>
        </w:rPr>
        <w:t xml:space="preserve">has </w:t>
      </w:r>
      <w:r w:rsidRPr="00097572">
        <w:rPr>
          <w:rFonts w:ascii="Calibri" w:hAnsi="Calibri" w:cs="Calibri"/>
          <w:sz w:val="22"/>
          <w:szCs w:val="22"/>
        </w:rPr>
        <w:t xml:space="preserve">also allocated </w:t>
      </w:r>
      <w:r w:rsidR="008B1297" w:rsidRPr="00097572">
        <w:rPr>
          <w:rFonts w:ascii="Calibri" w:hAnsi="Calibri" w:cs="Calibri"/>
          <w:sz w:val="22"/>
          <w:szCs w:val="22"/>
        </w:rPr>
        <w:t xml:space="preserve">between £21,000 and </w:t>
      </w:r>
      <w:r w:rsidRPr="00097572">
        <w:rPr>
          <w:rFonts w:ascii="Calibri" w:hAnsi="Calibri" w:cs="Calibri"/>
          <w:sz w:val="22"/>
          <w:szCs w:val="22"/>
        </w:rPr>
        <w:t>£</w:t>
      </w:r>
      <w:r w:rsidR="00F55B56" w:rsidRPr="00097572">
        <w:rPr>
          <w:rFonts w:ascii="Calibri" w:hAnsi="Calibri" w:cs="Calibri"/>
          <w:sz w:val="22"/>
          <w:szCs w:val="22"/>
        </w:rPr>
        <w:t>25</w:t>
      </w:r>
      <w:r w:rsidRPr="00097572">
        <w:rPr>
          <w:rFonts w:ascii="Calibri" w:hAnsi="Calibri" w:cs="Calibri"/>
          <w:sz w:val="22"/>
          <w:szCs w:val="22"/>
        </w:rPr>
        <w:t>,000</w:t>
      </w:r>
      <w:r w:rsidR="00F55B56" w:rsidRPr="00097572">
        <w:rPr>
          <w:rFonts w:ascii="Calibri" w:hAnsi="Calibri" w:cs="Calibri"/>
          <w:sz w:val="22"/>
          <w:szCs w:val="22"/>
        </w:rPr>
        <w:t xml:space="preserve"> per year</w:t>
      </w:r>
      <w:r w:rsidR="002C2747" w:rsidRPr="00097572">
        <w:rPr>
          <w:rFonts w:ascii="Calibri" w:hAnsi="Calibri" w:cs="Calibri"/>
          <w:sz w:val="22"/>
          <w:szCs w:val="22"/>
        </w:rPr>
        <w:t xml:space="preserve"> to Culture Fund grants and </w:t>
      </w:r>
      <w:r w:rsidR="00F55B56" w:rsidRPr="00097572">
        <w:rPr>
          <w:rFonts w:ascii="Calibri" w:hAnsi="Calibri" w:cs="Calibri"/>
          <w:sz w:val="22"/>
          <w:szCs w:val="22"/>
        </w:rPr>
        <w:t xml:space="preserve">cultural development </w:t>
      </w:r>
      <w:r w:rsidRPr="00097572">
        <w:rPr>
          <w:rFonts w:ascii="Calibri" w:hAnsi="Calibri" w:cs="Calibri"/>
          <w:sz w:val="22"/>
          <w:szCs w:val="22"/>
        </w:rPr>
        <w:t>projects</w:t>
      </w:r>
      <w:r w:rsidR="00F55B56" w:rsidRPr="00097572">
        <w:rPr>
          <w:rFonts w:ascii="Calibri" w:hAnsi="Calibri" w:cs="Calibri"/>
          <w:sz w:val="22"/>
          <w:szCs w:val="22"/>
        </w:rPr>
        <w:t>, supporting skills development and training for artists and funding projects which contribute to delivering Culture Strategy priorities</w:t>
      </w:r>
      <w:r w:rsidR="00544410">
        <w:rPr>
          <w:rFonts w:ascii="Calibri" w:hAnsi="Calibri" w:cs="Calibri"/>
          <w:sz w:val="22"/>
          <w:szCs w:val="22"/>
        </w:rPr>
        <w:t>. The City Council will build on these successful initiatives over the next three years</w:t>
      </w:r>
      <w:r w:rsidR="00F55B56" w:rsidRPr="00097572">
        <w:rPr>
          <w:rFonts w:ascii="Calibri" w:hAnsi="Calibri" w:cs="Calibri"/>
          <w:sz w:val="22"/>
          <w:szCs w:val="22"/>
        </w:rPr>
        <w:t>.</w:t>
      </w:r>
      <w:r w:rsidR="00364767" w:rsidRPr="00097572">
        <w:rPr>
          <w:rFonts w:ascii="Calibri" w:hAnsi="Calibri" w:cs="Calibri"/>
          <w:sz w:val="22"/>
          <w:szCs w:val="22"/>
        </w:rPr>
        <w:t xml:space="preserve"> </w:t>
      </w:r>
    </w:p>
    <w:p w:rsidR="00275587" w:rsidRPr="00097572" w:rsidRDefault="00275587" w:rsidP="00F6554E">
      <w:pPr>
        <w:rPr>
          <w:rFonts w:ascii="Calibri" w:hAnsi="Calibri" w:cs="Calibri"/>
          <w:sz w:val="22"/>
          <w:szCs w:val="22"/>
        </w:rPr>
      </w:pPr>
    </w:p>
    <w:p w:rsidR="00C969C6" w:rsidRPr="00C969C6" w:rsidRDefault="00C969C6" w:rsidP="00F6554E">
      <w:pPr>
        <w:rPr>
          <w:rFonts w:ascii="Calibri" w:hAnsi="Calibri" w:cs="Calibri"/>
          <w:b/>
          <w:sz w:val="22"/>
          <w:szCs w:val="22"/>
        </w:rPr>
      </w:pPr>
      <w:r w:rsidRPr="00C969C6">
        <w:rPr>
          <w:rFonts w:ascii="Calibri" w:hAnsi="Calibri" w:cs="Calibri"/>
          <w:b/>
          <w:sz w:val="22"/>
          <w:szCs w:val="22"/>
        </w:rPr>
        <w:t>CASE STUDY</w:t>
      </w:r>
      <w:r>
        <w:rPr>
          <w:rFonts w:ascii="Calibri" w:hAnsi="Calibri" w:cs="Calibri"/>
          <w:b/>
          <w:sz w:val="22"/>
          <w:szCs w:val="22"/>
        </w:rPr>
        <w:t>: Arts Council England investment</w:t>
      </w:r>
      <w:r w:rsidRPr="00C969C6">
        <w:rPr>
          <w:rFonts w:ascii="Calibri" w:hAnsi="Calibri" w:cs="Calibri"/>
          <w:b/>
          <w:sz w:val="22"/>
          <w:szCs w:val="22"/>
        </w:rPr>
        <w:t xml:space="preserve"> in Oxford</w:t>
      </w:r>
    </w:p>
    <w:p w:rsidR="00275587" w:rsidRPr="00097572" w:rsidRDefault="008E0AD6" w:rsidP="00F6554E">
      <w:pPr>
        <w:rPr>
          <w:rFonts w:ascii="Calibri" w:hAnsi="Calibri" w:cs="Calibri"/>
          <w:sz w:val="22"/>
          <w:szCs w:val="22"/>
        </w:rPr>
      </w:pPr>
      <w:r>
        <w:rPr>
          <w:rFonts w:ascii="Calibri" w:hAnsi="Calibri" w:cs="Calibri"/>
          <w:sz w:val="22"/>
          <w:szCs w:val="22"/>
        </w:rPr>
        <w:t>B</w:t>
      </w:r>
      <w:r w:rsidR="00275587" w:rsidRPr="00097572">
        <w:rPr>
          <w:rFonts w:ascii="Calibri" w:hAnsi="Calibri" w:cs="Calibri"/>
          <w:sz w:val="22"/>
          <w:szCs w:val="22"/>
        </w:rPr>
        <w:t>etween 201</w:t>
      </w:r>
      <w:r w:rsidR="006B204B" w:rsidRPr="00097572">
        <w:rPr>
          <w:rFonts w:ascii="Calibri" w:hAnsi="Calibri" w:cs="Calibri"/>
          <w:sz w:val="22"/>
          <w:szCs w:val="22"/>
        </w:rPr>
        <w:t>5</w:t>
      </w:r>
      <w:r w:rsidR="00275587" w:rsidRPr="00097572">
        <w:rPr>
          <w:rFonts w:ascii="Calibri" w:hAnsi="Calibri" w:cs="Calibri"/>
          <w:sz w:val="22"/>
          <w:szCs w:val="22"/>
        </w:rPr>
        <w:t xml:space="preserve"> and 201</w:t>
      </w:r>
      <w:r w:rsidR="006B204B" w:rsidRPr="00097572">
        <w:rPr>
          <w:rFonts w:ascii="Calibri" w:hAnsi="Calibri" w:cs="Calibri"/>
          <w:sz w:val="22"/>
          <w:szCs w:val="22"/>
        </w:rPr>
        <w:t>8</w:t>
      </w:r>
      <w:r w:rsidR="00275587" w:rsidRPr="00097572">
        <w:rPr>
          <w:rFonts w:ascii="Calibri" w:hAnsi="Calibri" w:cs="Calibri"/>
          <w:sz w:val="22"/>
          <w:szCs w:val="22"/>
        </w:rPr>
        <w:t>, Arts Council England will invest £</w:t>
      </w:r>
      <w:r w:rsidR="0090768A" w:rsidRPr="00097572">
        <w:rPr>
          <w:rFonts w:ascii="Calibri" w:hAnsi="Calibri" w:cs="Calibri"/>
          <w:sz w:val="22"/>
          <w:szCs w:val="22"/>
        </w:rPr>
        <w:t>5.4m</w:t>
      </w:r>
      <w:r w:rsidR="006B204B" w:rsidRPr="00097572">
        <w:rPr>
          <w:rFonts w:ascii="Calibri" w:hAnsi="Calibri" w:cs="Calibri"/>
          <w:sz w:val="22"/>
          <w:szCs w:val="22"/>
        </w:rPr>
        <w:t xml:space="preserve"> </w:t>
      </w:r>
      <w:r w:rsidR="00275587" w:rsidRPr="00097572">
        <w:rPr>
          <w:rFonts w:ascii="Calibri" w:hAnsi="Calibri" w:cs="Calibri"/>
          <w:sz w:val="22"/>
          <w:szCs w:val="22"/>
        </w:rPr>
        <w:t>in its Oxford NPOs and a further £</w:t>
      </w:r>
      <w:r w:rsidR="0090768A" w:rsidRPr="00097572">
        <w:rPr>
          <w:rFonts w:ascii="Calibri" w:hAnsi="Calibri" w:cs="Calibri"/>
          <w:sz w:val="22"/>
          <w:szCs w:val="22"/>
        </w:rPr>
        <w:t>4.4m</w:t>
      </w:r>
      <w:r w:rsidR="00275587" w:rsidRPr="00097572">
        <w:rPr>
          <w:rFonts w:ascii="Calibri" w:hAnsi="Calibri" w:cs="Calibri"/>
          <w:sz w:val="22"/>
          <w:szCs w:val="22"/>
        </w:rPr>
        <w:t xml:space="preserve"> in the Oxford ASPIRE museum consortium. This investment will make a significant contribution to Oxford’s economy and </w:t>
      </w:r>
      <w:r w:rsidR="00E80249">
        <w:rPr>
          <w:rFonts w:ascii="Calibri" w:hAnsi="Calibri" w:cs="Calibri"/>
          <w:sz w:val="22"/>
          <w:szCs w:val="22"/>
        </w:rPr>
        <w:t>is dependent on</w:t>
      </w:r>
      <w:r w:rsidR="00275587" w:rsidRPr="00097572">
        <w:rPr>
          <w:rFonts w:ascii="Calibri" w:hAnsi="Calibri" w:cs="Calibri"/>
          <w:sz w:val="22"/>
          <w:szCs w:val="22"/>
        </w:rPr>
        <w:t xml:space="preserve"> the City Council’s support for many</w:t>
      </w:r>
      <w:r>
        <w:rPr>
          <w:rFonts w:ascii="Calibri" w:hAnsi="Calibri" w:cs="Calibri"/>
          <w:sz w:val="22"/>
          <w:szCs w:val="22"/>
        </w:rPr>
        <w:t xml:space="preserve"> of these organisations. </w:t>
      </w:r>
      <w:r w:rsidR="00275587" w:rsidRPr="00097572">
        <w:rPr>
          <w:rFonts w:ascii="Calibri" w:hAnsi="Calibri" w:cs="Calibri"/>
          <w:sz w:val="22"/>
          <w:szCs w:val="22"/>
        </w:rPr>
        <w:t xml:space="preserve">Arts Council </w:t>
      </w:r>
      <w:r>
        <w:rPr>
          <w:rFonts w:ascii="Calibri" w:hAnsi="Calibri" w:cs="Calibri"/>
          <w:sz w:val="22"/>
          <w:szCs w:val="22"/>
        </w:rPr>
        <w:t xml:space="preserve">England explicitly </w:t>
      </w:r>
      <w:proofErr w:type="gramStart"/>
      <w:r>
        <w:rPr>
          <w:rFonts w:ascii="Calibri" w:hAnsi="Calibri" w:cs="Calibri"/>
          <w:sz w:val="22"/>
          <w:szCs w:val="22"/>
        </w:rPr>
        <w:t>state</w:t>
      </w:r>
      <w:proofErr w:type="gramEnd"/>
      <w:r w:rsidR="00275587" w:rsidRPr="00097572">
        <w:rPr>
          <w:rFonts w:ascii="Calibri" w:hAnsi="Calibri" w:cs="Calibri"/>
          <w:sz w:val="22"/>
          <w:szCs w:val="22"/>
        </w:rPr>
        <w:t xml:space="preserve"> that </w:t>
      </w:r>
      <w:r w:rsidR="007D0AFA">
        <w:rPr>
          <w:rFonts w:ascii="Calibri" w:hAnsi="Calibri" w:cs="Calibri"/>
          <w:sz w:val="22"/>
          <w:szCs w:val="22"/>
        </w:rPr>
        <w:t>they</w:t>
      </w:r>
      <w:r w:rsidR="00275587" w:rsidRPr="00097572">
        <w:rPr>
          <w:rFonts w:ascii="Calibri" w:hAnsi="Calibri" w:cs="Calibri"/>
          <w:sz w:val="22"/>
          <w:szCs w:val="22"/>
        </w:rPr>
        <w:t xml:space="preserve"> will not enter a position where they become the sole public funder in a local authority area. It is </w:t>
      </w:r>
      <w:r w:rsidR="004B599E">
        <w:rPr>
          <w:rFonts w:ascii="Calibri" w:hAnsi="Calibri" w:cs="Calibri"/>
          <w:sz w:val="22"/>
          <w:szCs w:val="22"/>
        </w:rPr>
        <w:t xml:space="preserve">extremely </w:t>
      </w:r>
      <w:r w:rsidR="00275587" w:rsidRPr="00097572">
        <w:rPr>
          <w:rFonts w:ascii="Calibri" w:hAnsi="Calibri" w:cs="Calibri"/>
          <w:sz w:val="22"/>
          <w:szCs w:val="22"/>
        </w:rPr>
        <w:t>positive to see City Council funding enabling Oxford’s cultural organisations to leverage in such significant investment, providing jobs as well as high quality cultural activity for our residents and visitors.</w:t>
      </w:r>
    </w:p>
    <w:p w:rsidR="001D08AC" w:rsidRDefault="001D08AC" w:rsidP="001D08AC">
      <w:pPr>
        <w:autoSpaceDE w:val="0"/>
        <w:autoSpaceDN w:val="0"/>
        <w:adjustRightInd w:val="0"/>
        <w:rPr>
          <w:rFonts w:ascii="Calibri" w:hAnsi="Calibri" w:cs="Calibri"/>
          <w:color w:val="000000"/>
          <w:sz w:val="22"/>
          <w:szCs w:val="22"/>
        </w:rPr>
      </w:pPr>
    </w:p>
    <w:p w:rsidR="00C969C6" w:rsidRPr="00C969C6" w:rsidRDefault="00C969C6" w:rsidP="001D08AC">
      <w:pPr>
        <w:autoSpaceDE w:val="0"/>
        <w:autoSpaceDN w:val="0"/>
        <w:adjustRightInd w:val="0"/>
        <w:rPr>
          <w:rFonts w:ascii="Calibri" w:hAnsi="Calibri" w:cs="Calibri"/>
          <w:b/>
          <w:color w:val="000000"/>
          <w:sz w:val="22"/>
          <w:szCs w:val="22"/>
        </w:rPr>
      </w:pPr>
      <w:r w:rsidRPr="00C969C6">
        <w:rPr>
          <w:rFonts w:ascii="Calibri" w:hAnsi="Calibri" w:cs="Calibri"/>
          <w:b/>
          <w:color w:val="000000"/>
          <w:sz w:val="22"/>
          <w:szCs w:val="22"/>
        </w:rPr>
        <w:t xml:space="preserve">CASE STUDY: </w:t>
      </w:r>
      <w:r>
        <w:rPr>
          <w:rFonts w:ascii="Calibri" w:hAnsi="Calibri" w:cs="Calibri"/>
          <w:b/>
          <w:color w:val="000000"/>
          <w:sz w:val="22"/>
          <w:szCs w:val="22"/>
        </w:rPr>
        <w:t xml:space="preserve">Investing in </w:t>
      </w:r>
      <w:r w:rsidRPr="00C969C6">
        <w:rPr>
          <w:rFonts w:ascii="Calibri" w:hAnsi="Calibri" w:cs="Calibri"/>
          <w:b/>
          <w:color w:val="000000"/>
          <w:sz w:val="22"/>
          <w:szCs w:val="22"/>
        </w:rPr>
        <w:t xml:space="preserve">High Speed </w:t>
      </w:r>
      <w:r>
        <w:rPr>
          <w:rFonts w:ascii="Calibri" w:hAnsi="Calibri" w:cs="Calibri"/>
          <w:b/>
          <w:color w:val="000000"/>
          <w:sz w:val="22"/>
          <w:szCs w:val="22"/>
        </w:rPr>
        <w:t>Broadband</w:t>
      </w:r>
    </w:p>
    <w:p w:rsidR="001D08AC" w:rsidRPr="001D08AC" w:rsidRDefault="001D08AC" w:rsidP="001D08AC">
      <w:pPr>
        <w:autoSpaceDE w:val="0"/>
        <w:autoSpaceDN w:val="0"/>
        <w:adjustRightInd w:val="0"/>
        <w:rPr>
          <w:rFonts w:ascii="Calibri" w:hAnsi="Calibri" w:cs="Calibri"/>
          <w:color w:val="1F497D"/>
          <w:sz w:val="22"/>
          <w:szCs w:val="22"/>
          <w:lang w:eastAsia="en-GB"/>
        </w:rPr>
      </w:pPr>
      <w:r w:rsidRPr="001D08AC">
        <w:rPr>
          <w:rFonts w:ascii="Calibri" w:hAnsi="Calibri" w:cs="Calibri"/>
          <w:color w:val="000000"/>
          <w:sz w:val="22"/>
          <w:szCs w:val="22"/>
        </w:rPr>
        <w:t>The City Council’s Super Connected Oxford team have worked with cultural partners to raise awareness of the opportunities afforded by this DCMS funding to boost wireless infrastructure and broadband speeds, with museums and galleries in the city looking set to benefit from approximately £300,000 of support by the time the project is complete in 2015.</w:t>
      </w:r>
      <w:r w:rsidR="00E80249">
        <w:rPr>
          <w:rFonts w:ascii="Calibri" w:hAnsi="Calibri" w:cs="Calibri"/>
          <w:color w:val="000000"/>
          <w:sz w:val="22"/>
          <w:szCs w:val="22"/>
        </w:rPr>
        <w:t xml:space="preserve"> Making wireless broadband freely available to the public in the city’s cultural venues is expected to enable new types of audience engagement from internet of things installations to bespoke app tours. </w:t>
      </w:r>
    </w:p>
    <w:p w:rsidR="001D08AC" w:rsidRDefault="001D08AC" w:rsidP="001D08AC">
      <w:pPr>
        <w:rPr>
          <w:rFonts w:ascii="Calibri" w:hAnsi="Calibri" w:cs="Calibri"/>
          <w:sz w:val="22"/>
          <w:szCs w:val="22"/>
        </w:rPr>
      </w:pPr>
    </w:p>
    <w:p w:rsidR="001D08AC" w:rsidRPr="002A5B0D" w:rsidRDefault="001D08AC" w:rsidP="001D08AC">
      <w:pPr>
        <w:rPr>
          <w:rFonts w:ascii="Calibri" w:hAnsi="Calibri" w:cs="Calibri"/>
          <w:b/>
          <w:sz w:val="22"/>
          <w:szCs w:val="22"/>
        </w:rPr>
      </w:pPr>
      <w:r w:rsidRPr="002A5B0D">
        <w:rPr>
          <w:rFonts w:ascii="Calibri" w:hAnsi="Calibri" w:cs="Calibri"/>
          <w:b/>
          <w:sz w:val="22"/>
          <w:szCs w:val="22"/>
        </w:rPr>
        <w:t xml:space="preserve">CASE STUDY: Investing in Oxford’s cultural infrastructure </w:t>
      </w:r>
    </w:p>
    <w:p w:rsidR="00275587" w:rsidRPr="00F63EB2" w:rsidRDefault="001D08AC" w:rsidP="00F6554E">
      <w:pPr>
        <w:rPr>
          <w:rFonts w:asciiTheme="minorHAnsi" w:hAnsiTheme="minorHAnsi" w:cstheme="minorHAnsi"/>
          <w:sz w:val="22"/>
          <w:szCs w:val="22"/>
        </w:rPr>
      </w:pPr>
      <w:r>
        <w:rPr>
          <w:rFonts w:ascii="Calibri" w:hAnsi="Calibri" w:cs="Calibri"/>
          <w:sz w:val="22"/>
          <w:szCs w:val="22"/>
        </w:rPr>
        <w:t xml:space="preserve">Four members of the Cultural Partnership Group - </w:t>
      </w:r>
      <w:r w:rsidRPr="001D08AC">
        <w:rPr>
          <w:rFonts w:ascii="Calibri" w:hAnsi="Calibri" w:cs="Calibri"/>
          <w:sz w:val="22"/>
          <w:szCs w:val="22"/>
        </w:rPr>
        <w:t xml:space="preserve">The Museum of Oxford, the Story Museum, Oxford Playhouse and Modern Art Oxford </w:t>
      </w:r>
      <w:r>
        <w:rPr>
          <w:rFonts w:ascii="Calibri" w:hAnsi="Calibri" w:cs="Calibri"/>
          <w:sz w:val="22"/>
          <w:szCs w:val="22"/>
        </w:rPr>
        <w:t xml:space="preserve">- </w:t>
      </w:r>
      <w:r w:rsidRPr="001D08AC">
        <w:rPr>
          <w:rFonts w:ascii="Calibri" w:hAnsi="Calibri" w:cs="Calibri"/>
          <w:sz w:val="22"/>
          <w:szCs w:val="22"/>
        </w:rPr>
        <w:t xml:space="preserve">will </w:t>
      </w:r>
      <w:r>
        <w:rPr>
          <w:rFonts w:ascii="Calibri" w:hAnsi="Calibri" w:cs="Calibri"/>
          <w:sz w:val="22"/>
          <w:szCs w:val="22"/>
        </w:rPr>
        <w:t>be undertaking</w:t>
      </w:r>
      <w:r w:rsidRPr="001D08AC">
        <w:rPr>
          <w:rFonts w:ascii="Calibri" w:hAnsi="Calibri" w:cs="Calibri"/>
          <w:sz w:val="22"/>
          <w:szCs w:val="22"/>
        </w:rPr>
        <w:t xml:space="preserve"> capital developments over the next three years, which will further </w:t>
      </w:r>
      <w:r>
        <w:rPr>
          <w:rFonts w:ascii="Calibri" w:hAnsi="Calibri" w:cs="Calibri"/>
          <w:sz w:val="22"/>
          <w:szCs w:val="22"/>
        </w:rPr>
        <w:t xml:space="preserve">enhance Oxford’s </w:t>
      </w:r>
      <w:r w:rsidRPr="001D08AC">
        <w:rPr>
          <w:rFonts w:ascii="Calibri" w:hAnsi="Calibri" w:cs="Calibri"/>
          <w:sz w:val="22"/>
          <w:szCs w:val="22"/>
        </w:rPr>
        <w:t xml:space="preserve">cultural infrastructure and provide more opportunities to engage with </w:t>
      </w:r>
      <w:r>
        <w:rPr>
          <w:rFonts w:ascii="Calibri" w:hAnsi="Calibri" w:cs="Calibri"/>
          <w:sz w:val="22"/>
          <w:szCs w:val="22"/>
        </w:rPr>
        <w:t>the city’</w:t>
      </w:r>
      <w:r w:rsidRPr="001D08AC">
        <w:rPr>
          <w:rFonts w:ascii="Calibri" w:hAnsi="Calibri" w:cs="Calibri"/>
          <w:sz w:val="22"/>
          <w:szCs w:val="22"/>
        </w:rPr>
        <w:t>s arts and heritage offer.</w:t>
      </w:r>
      <w:r>
        <w:rPr>
          <w:rFonts w:ascii="Calibri" w:hAnsi="Calibri" w:cs="Calibri"/>
          <w:sz w:val="22"/>
          <w:szCs w:val="22"/>
        </w:rPr>
        <w:t xml:space="preserve"> </w:t>
      </w:r>
      <w:r w:rsidR="008E0AD6">
        <w:rPr>
          <w:rFonts w:ascii="Calibri" w:hAnsi="Calibri" w:cs="Calibri"/>
          <w:sz w:val="22"/>
          <w:szCs w:val="22"/>
        </w:rPr>
        <w:t>It has already been confirmed that t</w:t>
      </w:r>
      <w:r>
        <w:rPr>
          <w:rFonts w:ascii="Calibri" w:hAnsi="Calibri" w:cs="Calibri"/>
          <w:sz w:val="22"/>
          <w:szCs w:val="22"/>
        </w:rPr>
        <w:t>hree</w:t>
      </w:r>
      <w:r w:rsidR="00275587" w:rsidRPr="00097572">
        <w:rPr>
          <w:rFonts w:ascii="Calibri" w:hAnsi="Calibri" w:cs="Calibri"/>
          <w:sz w:val="22"/>
          <w:szCs w:val="22"/>
        </w:rPr>
        <w:t xml:space="preserve"> of the</w:t>
      </w:r>
      <w:r>
        <w:rPr>
          <w:rFonts w:ascii="Calibri" w:hAnsi="Calibri" w:cs="Calibri"/>
          <w:sz w:val="22"/>
          <w:szCs w:val="22"/>
        </w:rPr>
        <w:t xml:space="preserve">se developments - </w:t>
      </w:r>
      <w:r w:rsidRPr="00097572">
        <w:rPr>
          <w:rFonts w:ascii="Calibri" w:hAnsi="Calibri" w:cs="Calibri"/>
          <w:sz w:val="22"/>
          <w:szCs w:val="22"/>
        </w:rPr>
        <w:t>Modern Art Oxford</w:t>
      </w:r>
      <w:r>
        <w:rPr>
          <w:rFonts w:ascii="Calibri" w:hAnsi="Calibri" w:cs="Calibri"/>
          <w:sz w:val="22"/>
          <w:szCs w:val="22"/>
        </w:rPr>
        <w:t>, Oxford Playhouse</w:t>
      </w:r>
      <w:r w:rsidRPr="00097572">
        <w:rPr>
          <w:rFonts w:ascii="Calibri" w:hAnsi="Calibri" w:cs="Calibri"/>
          <w:sz w:val="22"/>
          <w:szCs w:val="22"/>
        </w:rPr>
        <w:t xml:space="preserve"> and the Story Museum</w:t>
      </w:r>
      <w:r>
        <w:rPr>
          <w:rFonts w:ascii="Calibri" w:hAnsi="Calibri" w:cs="Calibri"/>
          <w:sz w:val="22"/>
          <w:szCs w:val="22"/>
        </w:rPr>
        <w:t xml:space="preserve"> - will benefit from a </w:t>
      </w:r>
      <w:r w:rsidR="00275587" w:rsidRPr="00097572">
        <w:rPr>
          <w:rFonts w:ascii="Calibri" w:hAnsi="Calibri" w:cs="Calibri"/>
          <w:sz w:val="22"/>
          <w:szCs w:val="22"/>
        </w:rPr>
        <w:t xml:space="preserve">total of </w:t>
      </w:r>
      <w:r>
        <w:rPr>
          <w:rFonts w:ascii="Calibri" w:hAnsi="Calibri" w:cs="Calibri"/>
          <w:sz w:val="22"/>
          <w:szCs w:val="22"/>
        </w:rPr>
        <w:t>more than</w:t>
      </w:r>
      <w:r w:rsidR="0090768A" w:rsidRPr="00097572">
        <w:rPr>
          <w:rFonts w:ascii="Calibri" w:hAnsi="Calibri" w:cs="Calibri"/>
          <w:sz w:val="22"/>
          <w:szCs w:val="22"/>
        </w:rPr>
        <w:t xml:space="preserve"> </w:t>
      </w:r>
      <w:r w:rsidR="00275587" w:rsidRPr="00097572">
        <w:rPr>
          <w:rFonts w:ascii="Calibri" w:hAnsi="Calibri" w:cs="Calibri"/>
          <w:sz w:val="22"/>
          <w:szCs w:val="22"/>
        </w:rPr>
        <w:t>£</w:t>
      </w:r>
      <w:r w:rsidR="0090768A" w:rsidRPr="00097572">
        <w:rPr>
          <w:rFonts w:ascii="Calibri" w:hAnsi="Calibri" w:cs="Calibri"/>
          <w:sz w:val="22"/>
          <w:szCs w:val="22"/>
        </w:rPr>
        <w:t>4</w:t>
      </w:r>
      <w:r>
        <w:rPr>
          <w:rFonts w:ascii="Calibri" w:hAnsi="Calibri" w:cs="Calibri"/>
          <w:sz w:val="22"/>
          <w:szCs w:val="22"/>
        </w:rPr>
        <w:t>.6</w:t>
      </w:r>
      <w:r w:rsidR="006B204B" w:rsidRPr="00097572">
        <w:rPr>
          <w:rFonts w:ascii="Calibri" w:hAnsi="Calibri" w:cs="Calibri"/>
          <w:sz w:val="22"/>
          <w:szCs w:val="22"/>
        </w:rPr>
        <w:t>m</w:t>
      </w:r>
      <w:r w:rsidR="00275587" w:rsidRPr="00097572">
        <w:rPr>
          <w:rFonts w:ascii="Calibri" w:hAnsi="Calibri" w:cs="Calibri"/>
          <w:sz w:val="22"/>
          <w:szCs w:val="22"/>
        </w:rPr>
        <w:t xml:space="preserve"> </w:t>
      </w:r>
      <w:r w:rsidR="006B204B" w:rsidRPr="00097572">
        <w:rPr>
          <w:rFonts w:ascii="Calibri" w:hAnsi="Calibri" w:cs="Calibri"/>
          <w:sz w:val="22"/>
          <w:szCs w:val="22"/>
        </w:rPr>
        <w:t>in Arts Council England</w:t>
      </w:r>
      <w:r w:rsidR="00275587" w:rsidRPr="00097572">
        <w:rPr>
          <w:rFonts w:ascii="Calibri" w:hAnsi="Calibri" w:cs="Calibri"/>
          <w:sz w:val="22"/>
          <w:szCs w:val="22"/>
        </w:rPr>
        <w:t xml:space="preserve"> </w:t>
      </w:r>
      <w:r w:rsidR="006B204B" w:rsidRPr="00097572">
        <w:rPr>
          <w:rFonts w:ascii="Calibri" w:hAnsi="Calibri" w:cs="Calibri"/>
          <w:sz w:val="22"/>
          <w:szCs w:val="22"/>
        </w:rPr>
        <w:t>Capital Grants</w:t>
      </w:r>
      <w:r w:rsidR="00275587" w:rsidRPr="00097572">
        <w:rPr>
          <w:rFonts w:ascii="Calibri" w:hAnsi="Calibri" w:cs="Calibri"/>
          <w:sz w:val="22"/>
          <w:szCs w:val="22"/>
        </w:rPr>
        <w:t xml:space="preserve">. This </w:t>
      </w:r>
      <w:r w:rsidR="006B204B" w:rsidRPr="00097572">
        <w:rPr>
          <w:rFonts w:ascii="Calibri" w:hAnsi="Calibri" w:cs="Calibri"/>
          <w:sz w:val="22"/>
          <w:szCs w:val="22"/>
        </w:rPr>
        <w:t xml:space="preserve">funding </w:t>
      </w:r>
      <w:r w:rsidR="00275587" w:rsidRPr="00097572">
        <w:rPr>
          <w:rFonts w:ascii="Calibri" w:hAnsi="Calibri" w:cs="Calibri"/>
          <w:sz w:val="22"/>
          <w:szCs w:val="22"/>
        </w:rPr>
        <w:t xml:space="preserve">will </w:t>
      </w:r>
      <w:r w:rsidR="006B204B" w:rsidRPr="00097572">
        <w:rPr>
          <w:rFonts w:ascii="Calibri" w:hAnsi="Calibri" w:cs="Calibri"/>
          <w:sz w:val="22"/>
          <w:szCs w:val="22"/>
        </w:rPr>
        <w:t>enable these organisations to develop inspirational spaces and programmes</w:t>
      </w:r>
      <w:r>
        <w:rPr>
          <w:rFonts w:ascii="Calibri" w:hAnsi="Calibri" w:cs="Calibri"/>
          <w:sz w:val="22"/>
          <w:szCs w:val="22"/>
        </w:rPr>
        <w:t xml:space="preserve">. </w:t>
      </w:r>
      <w:r w:rsidR="00275587" w:rsidRPr="00097572">
        <w:rPr>
          <w:rFonts w:ascii="Calibri" w:hAnsi="Calibri" w:cs="Calibri"/>
          <w:sz w:val="22"/>
          <w:szCs w:val="22"/>
        </w:rPr>
        <w:t xml:space="preserve">City Council support </w:t>
      </w:r>
      <w:r w:rsidR="006B204B" w:rsidRPr="00097572">
        <w:rPr>
          <w:rFonts w:ascii="Calibri" w:hAnsi="Calibri" w:cs="Calibri"/>
          <w:sz w:val="22"/>
          <w:szCs w:val="22"/>
        </w:rPr>
        <w:t xml:space="preserve">contributed to the ability of these </w:t>
      </w:r>
      <w:r w:rsidR="006B204B" w:rsidRPr="00F63EB2">
        <w:rPr>
          <w:rFonts w:asciiTheme="minorHAnsi" w:hAnsiTheme="minorHAnsi" w:cstheme="minorHAnsi"/>
          <w:sz w:val="22"/>
          <w:szCs w:val="22"/>
        </w:rPr>
        <w:t xml:space="preserve">organisations to leverage </w:t>
      </w:r>
      <w:r w:rsidR="00275587" w:rsidRPr="00F63EB2">
        <w:rPr>
          <w:rFonts w:asciiTheme="minorHAnsi" w:hAnsiTheme="minorHAnsi" w:cstheme="minorHAnsi"/>
          <w:sz w:val="22"/>
          <w:szCs w:val="22"/>
        </w:rPr>
        <w:t xml:space="preserve">this additional funding, which will in turn contribute to their future </w:t>
      </w:r>
      <w:r w:rsidR="00275587" w:rsidRPr="00CA7633">
        <w:rPr>
          <w:rFonts w:asciiTheme="minorHAnsi" w:hAnsiTheme="minorHAnsi" w:cstheme="minorHAnsi"/>
          <w:sz w:val="22"/>
          <w:szCs w:val="22"/>
        </w:rPr>
        <w:t>sustainability.</w:t>
      </w:r>
      <w:r w:rsidRPr="00CA7633">
        <w:rPr>
          <w:rFonts w:ascii="Calibri" w:hAnsi="Calibri" w:cs="Calibri"/>
          <w:sz w:val="22"/>
          <w:szCs w:val="22"/>
        </w:rPr>
        <w:t xml:space="preserve"> </w:t>
      </w:r>
      <w:r w:rsidR="00CA7633" w:rsidRPr="00CA7633">
        <w:rPr>
          <w:rFonts w:ascii="Calibri" w:hAnsi="Calibri" w:cs="Calibri"/>
          <w:sz w:val="22"/>
          <w:szCs w:val="22"/>
        </w:rPr>
        <w:t xml:space="preserve">The planned Westgate development </w:t>
      </w:r>
      <w:r w:rsidR="00F34BAE">
        <w:rPr>
          <w:rFonts w:ascii="Calibri" w:hAnsi="Calibri" w:cs="Calibri"/>
          <w:sz w:val="22"/>
          <w:szCs w:val="22"/>
        </w:rPr>
        <w:t xml:space="preserve">also </w:t>
      </w:r>
      <w:r w:rsidR="00CA7633" w:rsidRPr="00CA7633">
        <w:rPr>
          <w:rFonts w:ascii="Calibri" w:hAnsi="Calibri" w:cs="Calibri"/>
          <w:sz w:val="22"/>
          <w:szCs w:val="22"/>
        </w:rPr>
        <w:t>looks set to further strengthen and connect cultural organisations and heritage sites including Oxford Castle with the city’s retail centre.</w:t>
      </w:r>
    </w:p>
    <w:p w:rsidR="00275587" w:rsidRPr="00F63EB2" w:rsidRDefault="00275587" w:rsidP="007914AD">
      <w:pPr>
        <w:autoSpaceDE w:val="0"/>
        <w:autoSpaceDN w:val="0"/>
        <w:adjustRightInd w:val="0"/>
        <w:rPr>
          <w:rFonts w:asciiTheme="minorHAnsi" w:hAnsiTheme="minorHAnsi" w:cstheme="minorHAnsi"/>
          <w:color w:val="1F497D" w:themeColor="text2"/>
          <w:sz w:val="22"/>
          <w:szCs w:val="22"/>
          <w:u w:val="single"/>
          <w:lang w:eastAsia="en-GB"/>
        </w:rPr>
      </w:pPr>
    </w:p>
    <w:p w:rsidR="00275587" w:rsidRPr="00BC7130" w:rsidRDefault="001D08AC" w:rsidP="00591B49">
      <w:pPr>
        <w:autoSpaceDE w:val="0"/>
        <w:autoSpaceDN w:val="0"/>
        <w:adjustRightInd w:val="0"/>
        <w:rPr>
          <w:rFonts w:ascii="Calibri" w:hAnsi="Calibri" w:cs="Calibri"/>
          <w:b/>
          <w:bCs/>
          <w:sz w:val="22"/>
          <w:szCs w:val="22"/>
          <w:u w:val="single"/>
        </w:rPr>
      </w:pPr>
      <w:bookmarkStart w:id="1" w:name="_Toc210798798"/>
      <w:r w:rsidRPr="00BC7130">
        <w:rPr>
          <w:rFonts w:ascii="Calibri" w:hAnsi="Calibri" w:cs="Calibri"/>
          <w:b/>
          <w:bCs/>
          <w:sz w:val="22"/>
          <w:szCs w:val="22"/>
          <w:u w:val="single"/>
        </w:rPr>
        <w:t>8</w:t>
      </w:r>
      <w:r w:rsidR="00275587" w:rsidRPr="00BC7130">
        <w:rPr>
          <w:rFonts w:ascii="Calibri" w:hAnsi="Calibri" w:cs="Calibri"/>
          <w:b/>
          <w:bCs/>
          <w:sz w:val="22"/>
          <w:szCs w:val="22"/>
          <w:u w:val="single"/>
        </w:rPr>
        <w:t xml:space="preserve">. Our priorities for culture </w:t>
      </w:r>
    </w:p>
    <w:p w:rsidR="00A2617E" w:rsidRDefault="00A2617E" w:rsidP="00591B49">
      <w:pPr>
        <w:pStyle w:val="BodyText2"/>
        <w:jc w:val="left"/>
        <w:rPr>
          <w:rFonts w:ascii="Calibri" w:hAnsi="Calibri" w:cs="Calibri"/>
          <w:sz w:val="22"/>
          <w:szCs w:val="22"/>
        </w:rPr>
      </w:pPr>
    </w:p>
    <w:p w:rsidR="00275587" w:rsidRPr="00A2617E" w:rsidRDefault="00275587" w:rsidP="00591B49">
      <w:pPr>
        <w:pStyle w:val="BodyText2"/>
        <w:jc w:val="left"/>
        <w:rPr>
          <w:rFonts w:ascii="Calibri" w:hAnsi="Calibri" w:cs="Calibri"/>
          <w:sz w:val="22"/>
          <w:szCs w:val="22"/>
          <w:u w:val="single"/>
        </w:rPr>
      </w:pPr>
      <w:r w:rsidRPr="00A2617E">
        <w:rPr>
          <w:rFonts w:ascii="Calibri" w:hAnsi="Calibri" w:cs="Calibri"/>
          <w:sz w:val="22"/>
          <w:szCs w:val="22"/>
        </w:rPr>
        <w:t xml:space="preserve">The City Council has three key priorities for culture:  </w:t>
      </w:r>
    </w:p>
    <w:p w:rsidR="00A2617E" w:rsidRPr="00A2617E" w:rsidRDefault="00A2617E" w:rsidP="00A2617E">
      <w:pPr>
        <w:pStyle w:val="ListParagraph"/>
        <w:numPr>
          <w:ilvl w:val="0"/>
          <w:numId w:val="20"/>
        </w:numPr>
        <w:rPr>
          <w:rFonts w:ascii="Calibri" w:hAnsi="Calibri" w:cs="Calibri"/>
          <w:sz w:val="22"/>
          <w:szCs w:val="22"/>
        </w:rPr>
      </w:pPr>
      <w:r w:rsidRPr="00A2617E">
        <w:rPr>
          <w:rFonts w:ascii="Calibri" w:hAnsi="Calibri" w:cs="Calibri"/>
          <w:sz w:val="22"/>
          <w:szCs w:val="22"/>
        </w:rPr>
        <w:lastRenderedPageBreak/>
        <w:t xml:space="preserve">Support the sustainability of Oxford’s cultural </w:t>
      </w:r>
      <w:r w:rsidR="00057780">
        <w:rPr>
          <w:rFonts w:ascii="Calibri" w:hAnsi="Calibri" w:cs="Calibri"/>
          <w:sz w:val="22"/>
          <w:szCs w:val="22"/>
        </w:rPr>
        <w:t>organisations</w:t>
      </w:r>
      <w:r w:rsidRPr="00A2617E">
        <w:rPr>
          <w:rFonts w:ascii="Calibri" w:hAnsi="Calibri" w:cs="Calibri"/>
          <w:sz w:val="22"/>
          <w:szCs w:val="22"/>
        </w:rPr>
        <w:t xml:space="preserve"> and improve the skills and diversity of the city’s current and future creative workforce.</w:t>
      </w:r>
    </w:p>
    <w:p w:rsidR="00A2617E" w:rsidRPr="00A2617E" w:rsidRDefault="00A2617E" w:rsidP="00A2617E">
      <w:pPr>
        <w:pStyle w:val="ListParagraph"/>
        <w:numPr>
          <w:ilvl w:val="0"/>
          <w:numId w:val="20"/>
        </w:numPr>
        <w:rPr>
          <w:rFonts w:ascii="Calibri" w:hAnsi="Calibri" w:cs="Calibri"/>
          <w:sz w:val="22"/>
          <w:szCs w:val="22"/>
        </w:rPr>
      </w:pPr>
      <w:r w:rsidRPr="00A2617E">
        <w:rPr>
          <w:rFonts w:ascii="Calibri" w:hAnsi="Calibri" w:cs="Calibri"/>
          <w:sz w:val="22"/>
          <w:szCs w:val="22"/>
        </w:rPr>
        <w:t xml:space="preserve">Improve opportunities for Oxford’s diverse range of communities to actively engage with and be inspired by culture. </w:t>
      </w:r>
    </w:p>
    <w:p w:rsidR="00A2617E" w:rsidRDefault="00A2617E" w:rsidP="00A2617E">
      <w:pPr>
        <w:pStyle w:val="ListParagraph"/>
        <w:numPr>
          <w:ilvl w:val="0"/>
          <w:numId w:val="20"/>
        </w:numPr>
        <w:rPr>
          <w:rFonts w:ascii="Calibri" w:hAnsi="Calibri" w:cs="Calibri"/>
          <w:sz w:val="22"/>
          <w:szCs w:val="22"/>
        </w:rPr>
      </w:pPr>
      <w:r w:rsidRPr="00A2617E">
        <w:rPr>
          <w:rFonts w:ascii="Calibri" w:hAnsi="Calibri" w:cs="Calibri"/>
          <w:sz w:val="22"/>
          <w:szCs w:val="22"/>
        </w:rPr>
        <w:t>Improve opportunities for young people to access and actively participate in cultural activities.</w:t>
      </w:r>
    </w:p>
    <w:p w:rsidR="00057780" w:rsidRPr="00A2617E" w:rsidRDefault="00057780" w:rsidP="00057780">
      <w:pPr>
        <w:pStyle w:val="ListParagraph"/>
        <w:rPr>
          <w:rFonts w:ascii="Calibri" w:hAnsi="Calibri" w:cs="Calibri"/>
          <w:sz w:val="22"/>
          <w:szCs w:val="22"/>
        </w:rPr>
      </w:pPr>
    </w:p>
    <w:p w:rsidR="00275587" w:rsidRPr="00A2617E" w:rsidRDefault="00275587" w:rsidP="007106CB">
      <w:pPr>
        <w:rPr>
          <w:rFonts w:ascii="Calibri" w:hAnsi="Calibri" w:cs="Calibri"/>
          <w:sz w:val="22"/>
          <w:szCs w:val="22"/>
        </w:rPr>
      </w:pPr>
      <w:r w:rsidRPr="00A2617E">
        <w:rPr>
          <w:rFonts w:ascii="Calibri" w:hAnsi="Calibri" w:cs="Calibri"/>
          <w:sz w:val="22"/>
          <w:szCs w:val="22"/>
        </w:rPr>
        <w:t xml:space="preserve">Underpinning each of these priorities is a commitment to </w:t>
      </w:r>
      <w:r w:rsidR="00A2617E">
        <w:rPr>
          <w:rFonts w:ascii="Calibri" w:hAnsi="Calibri" w:cs="Calibri"/>
          <w:sz w:val="22"/>
          <w:szCs w:val="22"/>
        </w:rPr>
        <w:t xml:space="preserve">work in partnership to </w:t>
      </w:r>
      <w:r w:rsidRPr="00A2617E">
        <w:rPr>
          <w:rFonts w:ascii="Calibri" w:hAnsi="Calibri" w:cs="Calibri"/>
          <w:sz w:val="22"/>
          <w:szCs w:val="22"/>
        </w:rPr>
        <w:t xml:space="preserve">explore the barriers to participation in cultural activities confronted by different sectors of the community and find ways of removing them. </w:t>
      </w:r>
    </w:p>
    <w:p w:rsidR="00275587" w:rsidRPr="009839EC" w:rsidRDefault="00275587" w:rsidP="007106CB">
      <w:pPr>
        <w:autoSpaceDE w:val="0"/>
        <w:autoSpaceDN w:val="0"/>
        <w:adjustRightInd w:val="0"/>
        <w:rPr>
          <w:rFonts w:ascii="Calibri" w:hAnsi="Calibri" w:cs="Calibri"/>
          <w:b/>
          <w:bCs/>
          <w:color w:val="1F497D" w:themeColor="text2"/>
          <w:sz w:val="22"/>
          <w:szCs w:val="22"/>
          <w:lang w:eastAsia="en-GB"/>
        </w:rPr>
      </w:pPr>
    </w:p>
    <w:p w:rsidR="00275587" w:rsidRPr="00E8096C" w:rsidRDefault="00057780" w:rsidP="007106CB">
      <w:pPr>
        <w:numPr>
          <w:ilvl w:val="0"/>
          <w:numId w:val="21"/>
        </w:numPr>
        <w:autoSpaceDE w:val="0"/>
        <w:autoSpaceDN w:val="0"/>
        <w:adjustRightInd w:val="0"/>
        <w:rPr>
          <w:rFonts w:ascii="Calibri" w:hAnsi="Calibri" w:cs="Calibri"/>
          <w:b/>
          <w:bCs/>
          <w:sz w:val="22"/>
          <w:szCs w:val="22"/>
          <w:lang w:eastAsia="en-GB"/>
        </w:rPr>
      </w:pPr>
      <w:r w:rsidRPr="00E8096C">
        <w:rPr>
          <w:rFonts w:ascii="Calibri" w:hAnsi="Calibri" w:cs="Calibri"/>
          <w:b/>
          <w:bCs/>
          <w:sz w:val="22"/>
          <w:szCs w:val="22"/>
          <w:lang w:eastAsia="en-GB"/>
        </w:rPr>
        <w:t>Support the sustainability of Oxford’s cultural organisations and improve the skills and diversity of the city’s current and future creative workforce.</w:t>
      </w:r>
    </w:p>
    <w:p w:rsidR="00275587" w:rsidRPr="00B11EF6" w:rsidRDefault="00275587" w:rsidP="007106CB">
      <w:pPr>
        <w:pStyle w:val="AC-Bullet"/>
        <w:numPr>
          <w:ilvl w:val="0"/>
          <w:numId w:val="0"/>
        </w:numPr>
        <w:spacing w:after="0"/>
        <w:ind w:right="0"/>
        <w:rPr>
          <w:rFonts w:ascii="Calibri" w:hAnsi="Calibri" w:cs="Calibri"/>
          <w:color w:val="auto"/>
        </w:rPr>
      </w:pPr>
    </w:p>
    <w:p w:rsidR="00B11EF6" w:rsidRPr="00B11EF6" w:rsidRDefault="00B11EF6" w:rsidP="007106CB">
      <w:pPr>
        <w:pStyle w:val="AC-Bullet"/>
        <w:numPr>
          <w:ilvl w:val="0"/>
          <w:numId w:val="0"/>
        </w:numPr>
        <w:spacing w:after="0"/>
        <w:ind w:right="0"/>
        <w:rPr>
          <w:rFonts w:ascii="Calibri" w:hAnsi="Calibri" w:cs="Calibri"/>
          <w:color w:val="auto"/>
        </w:rPr>
      </w:pPr>
      <w:r w:rsidRPr="00B11EF6">
        <w:rPr>
          <w:rFonts w:ascii="Calibri" w:hAnsi="Calibri" w:cs="Calibri"/>
          <w:color w:val="auto"/>
        </w:rPr>
        <w:t>Oxford’s vibrant c</w:t>
      </w:r>
      <w:r w:rsidR="006E733B">
        <w:rPr>
          <w:rFonts w:ascii="Calibri" w:hAnsi="Calibri" w:cs="Calibri"/>
          <w:color w:val="auto"/>
        </w:rPr>
        <w:t>ultural</w:t>
      </w:r>
      <w:r w:rsidRPr="00B11EF6">
        <w:rPr>
          <w:rFonts w:ascii="Calibri" w:hAnsi="Calibri" w:cs="Calibri"/>
          <w:color w:val="auto"/>
        </w:rPr>
        <w:t xml:space="preserve"> sector makes a valuable contribution to the city’s economy, providing local employment and attracting tourism income as well as </w:t>
      </w:r>
      <w:r w:rsidR="006E733B">
        <w:rPr>
          <w:rFonts w:ascii="Calibri" w:hAnsi="Calibri" w:cs="Calibri"/>
          <w:color w:val="auto"/>
        </w:rPr>
        <w:t>creating</w:t>
      </w:r>
      <w:r w:rsidRPr="00B11EF6">
        <w:rPr>
          <w:rFonts w:ascii="Calibri" w:hAnsi="Calibri" w:cs="Calibri"/>
          <w:color w:val="auto"/>
        </w:rPr>
        <w:t xml:space="preserve"> world-class arts and heritage experiences for our residents. </w:t>
      </w:r>
      <w:r w:rsidR="006E733B">
        <w:rPr>
          <w:rFonts w:ascii="Calibri" w:hAnsi="Calibri" w:cs="Calibri"/>
          <w:color w:val="auto"/>
        </w:rPr>
        <w:t>While n</w:t>
      </w:r>
      <w:r w:rsidRPr="00B11EF6">
        <w:rPr>
          <w:rFonts w:ascii="Calibri" w:hAnsi="Calibri" w:cs="Calibri"/>
          <w:color w:val="auto"/>
        </w:rPr>
        <w:t>ational funding for arts and museums is under pressure</w:t>
      </w:r>
      <w:r w:rsidR="006E733B">
        <w:rPr>
          <w:rFonts w:ascii="Calibri" w:hAnsi="Calibri" w:cs="Calibri"/>
          <w:color w:val="auto"/>
        </w:rPr>
        <w:t>,</w:t>
      </w:r>
      <w:r w:rsidRPr="00B11EF6">
        <w:rPr>
          <w:rFonts w:ascii="Calibri" w:hAnsi="Calibri" w:cs="Calibri"/>
          <w:color w:val="auto"/>
        </w:rPr>
        <w:t xml:space="preserve"> opportunities are growing for cultural organisations to diversify their audiences and incomes through digital engagement. The City Council is committed to supporting initiatives which embed resilience and enhance sustainability in our cultural organisations, develop a skilled workforce and provide diverse entry routes into cultural careers.</w:t>
      </w:r>
    </w:p>
    <w:p w:rsidR="00B11EF6" w:rsidRPr="009839EC" w:rsidRDefault="00B11EF6" w:rsidP="007106CB">
      <w:pPr>
        <w:pStyle w:val="AC-Bullet"/>
        <w:numPr>
          <w:ilvl w:val="0"/>
          <w:numId w:val="0"/>
        </w:numPr>
        <w:spacing w:after="0"/>
        <w:ind w:right="0"/>
        <w:rPr>
          <w:rFonts w:ascii="Calibri" w:hAnsi="Calibri" w:cs="Calibri"/>
          <w:color w:val="1F497D" w:themeColor="text2"/>
        </w:rPr>
      </w:pPr>
    </w:p>
    <w:p w:rsidR="00275587" w:rsidRPr="00E8096C" w:rsidRDefault="00275587" w:rsidP="007106CB">
      <w:pPr>
        <w:pStyle w:val="AC-Bullet"/>
        <w:numPr>
          <w:ilvl w:val="0"/>
          <w:numId w:val="0"/>
        </w:numPr>
        <w:spacing w:after="0"/>
        <w:ind w:right="0"/>
        <w:rPr>
          <w:rFonts w:ascii="Calibri" w:hAnsi="Calibri" w:cs="Calibri"/>
          <w:b/>
          <w:bCs/>
          <w:color w:val="auto"/>
        </w:rPr>
      </w:pPr>
      <w:r w:rsidRPr="00E8096C">
        <w:rPr>
          <w:rFonts w:ascii="Calibri" w:hAnsi="Calibri" w:cs="Calibri"/>
          <w:b/>
          <w:bCs/>
          <w:color w:val="auto"/>
        </w:rPr>
        <w:t>Objectives:</w:t>
      </w:r>
    </w:p>
    <w:p w:rsidR="00057780" w:rsidRPr="00E8096C" w:rsidRDefault="00C00FB4" w:rsidP="007106CB">
      <w:pPr>
        <w:pStyle w:val="Footer"/>
        <w:numPr>
          <w:ilvl w:val="0"/>
          <w:numId w:val="5"/>
        </w:numPr>
        <w:tabs>
          <w:tab w:val="clear" w:pos="4153"/>
          <w:tab w:val="clear" w:pos="8306"/>
        </w:tabs>
        <w:rPr>
          <w:rFonts w:ascii="Calibri" w:hAnsi="Calibri" w:cs="Calibri"/>
          <w:sz w:val="22"/>
          <w:szCs w:val="22"/>
        </w:rPr>
      </w:pPr>
      <w:r w:rsidRPr="00E8096C">
        <w:rPr>
          <w:rFonts w:ascii="Calibri" w:hAnsi="Calibri" w:cs="Calibri"/>
          <w:sz w:val="22"/>
          <w:szCs w:val="22"/>
        </w:rPr>
        <w:t>Invest in cultural organisations and projects that contribute to the sustainability</w:t>
      </w:r>
      <w:r w:rsidR="0019296F">
        <w:rPr>
          <w:rFonts w:ascii="Calibri" w:hAnsi="Calibri" w:cs="Calibri"/>
          <w:sz w:val="22"/>
          <w:szCs w:val="22"/>
        </w:rPr>
        <w:t>, resilience</w:t>
      </w:r>
      <w:r w:rsidRPr="00E8096C">
        <w:rPr>
          <w:rFonts w:ascii="Calibri" w:hAnsi="Calibri" w:cs="Calibri"/>
          <w:sz w:val="22"/>
          <w:szCs w:val="22"/>
        </w:rPr>
        <w:t xml:space="preserve"> and growth of the city’s creative economy</w:t>
      </w:r>
    </w:p>
    <w:p w:rsidR="001C0565" w:rsidRPr="00E8096C" w:rsidRDefault="00057780" w:rsidP="007106CB">
      <w:pPr>
        <w:pStyle w:val="Footer"/>
        <w:numPr>
          <w:ilvl w:val="0"/>
          <w:numId w:val="5"/>
        </w:numPr>
        <w:tabs>
          <w:tab w:val="clear" w:pos="4153"/>
          <w:tab w:val="clear" w:pos="8306"/>
        </w:tabs>
        <w:rPr>
          <w:rFonts w:ascii="Calibri" w:hAnsi="Calibri" w:cs="Calibri"/>
          <w:sz w:val="22"/>
          <w:szCs w:val="22"/>
        </w:rPr>
      </w:pPr>
      <w:r w:rsidRPr="00E8096C">
        <w:rPr>
          <w:rFonts w:ascii="Calibri" w:hAnsi="Calibri" w:cs="Calibri"/>
          <w:sz w:val="22"/>
          <w:szCs w:val="22"/>
        </w:rPr>
        <w:t xml:space="preserve">Support the </w:t>
      </w:r>
      <w:r w:rsidR="001C0565" w:rsidRPr="00E8096C">
        <w:rPr>
          <w:rFonts w:ascii="Calibri" w:hAnsi="Calibri" w:cs="Calibri"/>
          <w:sz w:val="22"/>
          <w:szCs w:val="22"/>
        </w:rPr>
        <w:t>cultural sector to develop expertise and share best practice in areas of shared interest, for example, securing additional funding through philanthropy</w:t>
      </w:r>
      <w:r w:rsidR="007112E5">
        <w:rPr>
          <w:rFonts w:ascii="Calibri" w:hAnsi="Calibri" w:cs="Calibri"/>
          <w:sz w:val="22"/>
          <w:szCs w:val="22"/>
        </w:rPr>
        <w:t>,</w:t>
      </w:r>
      <w:r w:rsidR="00C00FB4" w:rsidRPr="00E8096C">
        <w:rPr>
          <w:rFonts w:ascii="Calibri" w:hAnsi="Calibri" w:cs="Calibri"/>
          <w:sz w:val="22"/>
          <w:szCs w:val="22"/>
        </w:rPr>
        <w:t xml:space="preserve"> developing </w:t>
      </w:r>
      <w:r w:rsidR="002007B8">
        <w:rPr>
          <w:rFonts w:ascii="Calibri" w:hAnsi="Calibri" w:cs="Calibri"/>
          <w:sz w:val="22"/>
          <w:szCs w:val="22"/>
        </w:rPr>
        <w:t xml:space="preserve">a wider </w:t>
      </w:r>
      <w:r w:rsidR="00C00FB4" w:rsidRPr="00E8096C">
        <w:rPr>
          <w:rFonts w:ascii="Calibri" w:hAnsi="Calibri" w:cs="Calibri"/>
          <w:sz w:val="22"/>
          <w:szCs w:val="22"/>
        </w:rPr>
        <w:t>offer for cultural touris</w:t>
      </w:r>
      <w:r w:rsidR="002007B8">
        <w:rPr>
          <w:rFonts w:ascii="Calibri" w:hAnsi="Calibri" w:cs="Calibri"/>
          <w:sz w:val="22"/>
          <w:szCs w:val="22"/>
        </w:rPr>
        <w:t>m</w:t>
      </w:r>
      <w:r w:rsidR="007112E5">
        <w:rPr>
          <w:rFonts w:ascii="Calibri" w:hAnsi="Calibri" w:cs="Calibri"/>
          <w:sz w:val="22"/>
          <w:szCs w:val="22"/>
        </w:rPr>
        <w:t>, enhancing environmental sustainability.</w:t>
      </w:r>
    </w:p>
    <w:p w:rsidR="00275587" w:rsidRPr="00E8096C" w:rsidRDefault="00C00FB4" w:rsidP="007106CB">
      <w:pPr>
        <w:pStyle w:val="AC-Bullet"/>
        <w:numPr>
          <w:ilvl w:val="0"/>
          <w:numId w:val="5"/>
        </w:numPr>
        <w:spacing w:after="0"/>
        <w:ind w:right="0"/>
        <w:rPr>
          <w:rFonts w:ascii="Calibri" w:hAnsi="Calibri" w:cs="Calibri"/>
          <w:color w:val="auto"/>
        </w:rPr>
      </w:pPr>
      <w:r w:rsidRPr="00E8096C">
        <w:rPr>
          <w:rFonts w:ascii="Calibri" w:hAnsi="Calibri" w:cs="Calibri"/>
          <w:color w:val="auto"/>
        </w:rPr>
        <w:t>Support</w:t>
      </w:r>
      <w:r w:rsidR="00275587" w:rsidRPr="00E8096C">
        <w:rPr>
          <w:rFonts w:ascii="Calibri" w:hAnsi="Calibri" w:cs="Calibri"/>
          <w:color w:val="auto"/>
        </w:rPr>
        <w:t xml:space="preserve"> </w:t>
      </w:r>
      <w:r w:rsidR="0019296F" w:rsidRPr="00E8096C">
        <w:rPr>
          <w:rFonts w:ascii="Calibri" w:hAnsi="Calibri" w:cs="Calibri"/>
          <w:color w:val="auto"/>
        </w:rPr>
        <w:t xml:space="preserve">the growth of </w:t>
      </w:r>
      <w:r w:rsidR="007112E5">
        <w:rPr>
          <w:rFonts w:ascii="Calibri" w:hAnsi="Calibri" w:cs="Calibri"/>
          <w:color w:val="auto"/>
        </w:rPr>
        <w:t xml:space="preserve">a diverse </w:t>
      </w:r>
      <w:r w:rsidR="0019296F" w:rsidRPr="00E8096C">
        <w:rPr>
          <w:rFonts w:ascii="Calibri" w:hAnsi="Calibri" w:cs="Calibri"/>
          <w:color w:val="auto"/>
        </w:rPr>
        <w:t xml:space="preserve">cultural </w:t>
      </w:r>
      <w:r w:rsidR="007112E5">
        <w:rPr>
          <w:rFonts w:ascii="Calibri" w:hAnsi="Calibri" w:cs="Calibri"/>
          <w:color w:val="auto"/>
        </w:rPr>
        <w:t>workforce</w:t>
      </w:r>
      <w:r w:rsidR="0019296F" w:rsidRPr="00E8096C">
        <w:rPr>
          <w:rFonts w:ascii="Calibri" w:hAnsi="Calibri" w:cs="Calibri"/>
          <w:color w:val="auto"/>
        </w:rPr>
        <w:t xml:space="preserve"> </w:t>
      </w:r>
      <w:r w:rsidR="0019296F">
        <w:rPr>
          <w:rFonts w:ascii="Calibri" w:hAnsi="Calibri" w:cs="Calibri"/>
          <w:color w:val="auto"/>
        </w:rPr>
        <w:t xml:space="preserve">through initiatives such as </w:t>
      </w:r>
      <w:r w:rsidR="001C0565" w:rsidRPr="00E8096C">
        <w:rPr>
          <w:rFonts w:ascii="Calibri" w:hAnsi="Calibri" w:cs="Calibri"/>
          <w:color w:val="auto"/>
        </w:rPr>
        <w:t xml:space="preserve">creative and digital skills training, </w:t>
      </w:r>
      <w:r w:rsidR="00D748D8">
        <w:rPr>
          <w:rFonts w:ascii="Calibri" w:hAnsi="Calibri" w:cs="Calibri"/>
          <w:color w:val="auto"/>
        </w:rPr>
        <w:t xml:space="preserve">mentoring, professional development, </w:t>
      </w:r>
      <w:r w:rsidR="00275587" w:rsidRPr="00E8096C">
        <w:rPr>
          <w:rFonts w:ascii="Calibri" w:hAnsi="Calibri" w:cs="Calibri"/>
          <w:color w:val="auto"/>
        </w:rPr>
        <w:t>volunteer schemes, creative apprenticeships</w:t>
      </w:r>
      <w:r w:rsidR="0019296F">
        <w:rPr>
          <w:rFonts w:ascii="Calibri" w:hAnsi="Calibri" w:cs="Calibri"/>
          <w:color w:val="auto"/>
        </w:rPr>
        <w:t xml:space="preserve"> and</w:t>
      </w:r>
      <w:r w:rsidR="00275587" w:rsidRPr="00E8096C">
        <w:rPr>
          <w:rFonts w:ascii="Calibri" w:hAnsi="Calibri" w:cs="Calibri"/>
          <w:color w:val="auto"/>
        </w:rPr>
        <w:t xml:space="preserve"> paid bursary/internship schemes</w:t>
      </w:r>
      <w:r w:rsidRPr="00E8096C">
        <w:rPr>
          <w:rFonts w:ascii="Calibri" w:hAnsi="Calibri" w:cs="Calibri"/>
          <w:color w:val="auto"/>
        </w:rPr>
        <w:t>.</w:t>
      </w:r>
    </w:p>
    <w:p w:rsidR="001C0565" w:rsidRPr="00E8096C" w:rsidRDefault="001C0565" w:rsidP="007106CB">
      <w:pPr>
        <w:pStyle w:val="AC-Bullet"/>
        <w:numPr>
          <w:ilvl w:val="0"/>
          <w:numId w:val="5"/>
        </w:numPr>
        <w:spacing w:after="0"/>
        <w:ind w:right="0"/>
        <w:rPr>
          <w:rFonts w:ascii="Calibri" w:hAnsi="Calibri" w:cs="Calibri"/>
          <w:color w:val="auto"/>
        </w:rPr>
      </w:pPr>
      <w:r w:rsidRPr="00E8096C">
        <w:rPr>
          <w:rFonts w:ascii="Calibri" w:hAnsi="Calibri" w:cs="Calibri"/>
          <w:color w:val="auto"/>
        </w:rPr>
        <w:t>Identify and broker opportunities for cultural organisations to deliver projects that contribute to C</w:t>
      </w:r>
      <w:r w:rsidR="002007B8">
        <w:rPr>
          <w:rFonts w:ascii="Calibri" w:hAnsi="Calibri" w:cs="Calibri"/>
          <w:color w:val="auto"/>
        </w:rPr>
        <w:t>ity Council and County Council objective</w:t>
      </w:r>
      <w:r w:rsidRPr="00E8096C">
        <w:rPr>
          <w:rFonts w:ascii="Calibri" w:hAnsi="Calibri" w:cs="Calibri"/>
          <w:color w:val="auto"/>
        </w:rPr>
        <w:t>s or collaborate with Oxford’s two universities, particularly in regards to education and libraries, health and social care, and strong and active communities.</w:t>
      </w:r>
    </w:p>
    <w:p w:rsidR="00C00FB4" w:rsidRDefault="00C00FB4" w:rsidP="007106CB">
      <w:pPr>
        <w:pStyle w:val="AC-Bullet"/>
        <w:numPr>
          <w:ilvl w:val="0"/>
          <w:numId w:val="0"/>
        </w:numPr>
        <w:spacing w:after="0"/>
        <w:ind w:left="567" w:hanging="567"/>
        <w:rPr>
          <w:rFonts w:ascii="Calibri" w:hAnsi="Calibri" w:cs="Calibri"/>
          <w:color w:val="1F497D"/>
        </w:rPr>
      </w:pPr>
    </w:p>
    <w:p w:rsidR="00C00FB4" w:rsidRPr="00BC7130" w:rsidRDefault="00C00FB4" w:rsidP="007106CB">
      <w:pPr>
        <w:pStyle w:val="AC-Bullet"/>
        <w:numPr>
          <w:ilvl w:val="0"/>
          <w:numId w:val="21"/>
        </w:numPr>
        <w:spacing w:after="0"/>
        <w:rPr>
          <w:rFonts w:ascii="Calibri" w:hAnsi="Calibri" w:cs="Calibri"/>
          <w:color w:val="auto"/>
        </w:rPr>
      </w:pPr>
      <w:r w:rsidRPr="00E8096C">
        <w:rPr>
          <w:rFonts w:ascii="Calibri" w:hAnsi="Calibri" w:cs="Calibri"/>
          <w:b/>
          <w:color w:val="auto"/>
        </w:rPr>
        <w:t xml:space="preserve">Improve opportunities for Oxford’s diverse range of communities to actively engage with and be inspired by culture. </w:t>
      </w:r>
    </w:p>
    <w:p w:rsidR="007106CB" w:rsidRDefault="007106CB" w:rsidP="007106CB">
      <w:pPr>
        <w:rPr>
          <w:rFonts w:ascii="Calibri" w:hAnsi="Calibri" w:cs="Calibri"/>
          <w:sz w:val="22"/>
          <w:szCs w:val="22"/>
        </w:rPr>
      </w:pPr>
    </w:p>
    <w:p w:rsidR="00BC7130" w:rsidRDefault="00BC7130" w:rsidP="007106CB">
      <w:pPr>
        <w:rPr>
          <w:rFonts w:ascii="Calibri" w:hAnsi="Calibri" w:cs="Calibri"/>
          <w:sz w:val="22"/>
          <w:szCs w:val="22"/>
        </w:rPr>
      </w:pPr>
      <w:r w:rsidRPr="00BC7130">
        <w:rPr>
          <w:rFonts w:ascii="Calibri" w:hAnsi="Calibri" w:cs="Calibri"/>
          <w:sz w:val="22"/>
          <w:szCs w:val="22"/>
        </w:rPr>
        <w:t>The City Council is committed to supporting cultural representation and engagement opportunities for all of Oxford’s communities</w:t>
      </w:r>
      <w:r w:rsidR="005F0664">
        <w:rPr>
          <w:rFonts w:ascii="Calibri" w:hAnsi="Calibri" w:cs="Calibri"/>
          <w:sz w:val="22"/>
          <w:szCs w:val="22"/>
        </w:rPr>
        <w:t xml:space="preserve">, whatever their age, physical ability, </w:t>
      </w:r>
      <w:r w:rsidR="00343EFC">
        <w:rPr>
          <w:rFonts w:ascii="Calibri" w:hAnsi="Calibri" w:cs="Calibri"/>
          <w:sz w:val="22"/>
          <w:szCs w:val="22"/>
        </w:rPr>
        <w:t>economic circumstances</w:t>
      </w:r>
      <w:r w:rsidR="005F0664">
        <w:rPr>
          <w:rFonts w:ascii="Calibri" w:hAnsi="Calibri" w:cs="Calibri"/>
          <w:sz w:val="22"/>
          <w:szCs w:val="22"/>
        </w:rPr>
        <w:t xml:space="preserve"> </w:t>
      </w:r>
      <w:r w:rsidR="00343EFC">
        <w:rPr>
          <w:rFonts w:ascii="Calibri" w:hAnsi="Calibri" w:cs="Calibri"/>
          <w:sz w:val="22"/>
          <w:szCs w:val="22"/>
        </w:rPr>
        <w:t>and</w:t>
      </w:r>
      <w:r w:rsidR="005F0664">
        <w:rPr>
          <w:rFonts w:ascii="Calibri" w:hAnsi="Calibri" w:cs="Calibri"/>
          <w:sz w:val="22"/>
          <w:szCs w:val="22"/>
        </w:rPr>
        <w:t xml:space="preserve"> ethnicity</w:t>
      </w:r>
      <w:r w:rsidRPr="00BC7130">
        <w:rPr>
          <w:rFonts w:ascii="Calibri" w:hAnsi="Calibri" w:cs="Calibri"/>
          <w:sz w:val="22"/>
          <w:szCs w:val="22"/>
        </w:rPr>
        <w:t>. Audience development and engagement is therefore central to the work of the City Council’s Culture team and the city’s cultural organisations. We support and create cultural activities which celebrate the diversity of our audiences and contribute to social inclusion and community cohesion.</w:t>
      </w:r>
    </w:p>
    <w:p w:rsidR="00C00FB4" w:rsidRDefault="00C00FB4" w:rsidP="007106CB">
      <w:pPr>
        <w:rPr>
          <w:rFonts w:ascii="Calibri" w:hAnsi="Calibri" w:cs="Calibri"/>
          <w:b/>
          <w:bCs/>
          <w:color w:val="1F497D"/>
          <w:sz w:val="22"/>
          <w:szCs w:val="22"/>
        </w:rPr>
      </w:pPr>
    </w:p>
    <w:p w:rsidR="00C00FB4" w:rsidRPr="00096522" w:rsidRDefault="00C00FB4" w:rsidP="007106CB">
      <w:pPr>
        <w:rPr>
          <w:rFonts w:ascii="Calibri" w:hAnsi="Calibri" w:cs="Calibri"/>
          <w:b/>
          <w:bCs/>
          <w:sz w:val="22"/>
          <w:szCs w:val="22"/>
        </w:rPr>
      </w:pPr>
      <w:r w:rsidRPr="00096522">
        <w:rPr>
          <w:rFonts w:ascii="Calibri" w:hAnsi="Calibri" w:cs="Calibri"/>
          <w:b/>
          <w:bCs/>
          <w:sz w:val="22"/>
          <w:szCs w:val="22"/>
        </w:rPr>
        <w:t>Objectives:</w:t>
      </w:r>
    </w:p>
    <w:p w:rsidR="009F3C76" w:rsidRPr="00096522" w:rsidRDefault="00D748D8" w:rsidP="007106CB">
      <w:pPr>
        <w:pStyle w:val="AC-Bullet"/>
        <w:numPr>
          <w:ilvl w:val="0"/>
          <w:numId w:val="7"/>
        </w:numPr>
        <w:spacing w:after="0"/>
        <w:ind w:right="0"/>
        <w:rPr>
          <w:rFonts w:ascii="Calibri" w:hAnsi="Calibri" w:cs="Calibri"/>
          <w:color w:val="auto"/>
        </w:rPr>
      </w:pPr>
      <w:r w:rsidRPr="00096522">
        <w:rPr>
          <w:rFonts w:ascii="Calibri" w:hAnsi="Calibri" w:cs="Calibri"/>
          <w:color w:val="auto"/>
          <w:lang w:eastAsia="en-GB"/>
        </w:rPr>
        <w:lastRenderedPageBreak/>
        <w:t xml:space="preserve">Support </w:t>
      </w:r>
      <w:r w:rsidR="00984C11" w:rsidRPr="00096522">
        <w:rPr>
          <w:rFonts w:ascii="Calibri" w:hAnsi="Calibri" w:cs="Calibri"/>
          <w:color w:val="auto"/>
          <w:lang w:eastAsia="en-GB"/>
        </w:rPr>
        <w:t xml:space="preserve">and deliver </w:t>
      </w:r>
      <w:r w:rsidR="009F3C76" w:rsidRPr="00096522">
        <w:rPr>
          <w:rFonts w:ascii="Calibri" w:hAnsi="Calibri" w:cs="Calibri"/>
          <w:color w:val="auto"/>
          <w:lang w:eastAsia="en-GB"/>
        </w:rPr>
        <w:t xml:space="preserve">high quality cultural </w:t>
      </w:r>
      <w:r w:rsidRPr="00096522">
        <w:rPr>
          <w:rFonts w:ascii="Calibri" w:hAnsi="Calibri" w:cs="Calibri"/>
          <w:color w:val="auto"/>
          <w:lang w:eastAsia="en-GB"/>
        </w:rPr>
        <w:t>activities</w:t>
      </w:r>
      <w:r w:rsidR="009F3C76" w:rsidRPr="00096522">
        <w:rPr>
          <w:rFonts w:ascii="Calibri" w:hAnsi="Calibri" w:cs="Calibri"/>
          <w:color w:val="auto"/>
          <w:lang w:eastAsia="en-GB"/>
        </w:rPr>
        <w:t xml:space="preserve"> and</w:t>
      </w:r>
      <w:r w:rsidRPr="00096522">
        <w:rPr>
          <w:rFonts w:ascii="Calibri" w:hAnsi="Calibri" w:cs="Calibri"/>
          <w:color w:val="auto"/>
          <w:lang w:eastAsia="en-GB"/>
        </w:rPr>
        <w:t xml:space="preserve"> events </w:t>
      </w:r>
      <w:r w:rsidR="00984C11" w:rsidRPr="00096522">
        <w:rPr>
          <w:rFonts w:ascii="Calibri" w:hAnsi="Calibri" w:cs="Calibri"/>
          <w:color w:val="auto"/>
          <w:lang w:eastAsia="en-GB"/>
        </w:rPr>
        <w:t>that</w:t>
      </w:r>
      <w:r w:rsidRPr="00096522">
        <w:rPr>
          <w:rFonts w:ascii="Calibri" w:hAnsi="Calibri" w:cs="Calibri"/>
          <w:color w:val="auto"/>
          <w:lang w:eastAsia="en-GB"/>
        </w:rPr>
        <w:t xml:space="preserve"> engag</w:t>
      </w:r>
      <w:r w:rsidR="00984C11" w:rsidRPr="00096522">
        <w:rPr>
          <w:rFonts w:ascii="Calibri" w:hAnsi="Calibri" w:cs="Calibri"/>
          <w:color w:val="auto"/>
          <w:lang w:eastAsia="en-GB"/>
        </w:rPr>
        <w:t>e</w:t>
      </w:r>
      <w:r w:rsidRPr="00096522">
        <w:rPr>
          <w:rFonts w:ascii="Calibri" w:hAnsi="Calibri" w:cs="Calibri"/>
          <w:color w:val="auto"/>
          <w:lang w:eastAsia="en-GB"/>
        </w:rPr>
        <w:t xml:space="preserve"> and celebrat</w:t>
      </w:r>
      <w:r w:rsidR="00984C11" w:rsidRPr="00096522">
        <w:rPr>
          <w:rFonts w:ascii="Calibri" w:hAnsi="Calibri" w:cs="Calibri"/>
          <w:color w:val="auto"/>
          <w:lang w:eastAsia="en-GB"/>
        </w:rPr>
        <w:t xml:space="preserve">e </w:t>
      </w:r>
      <w:r w:rsidRPr="00096522">
        <w:rPr>
          <w:rFonts w:ascii="Calibri" w:hAnsi="Calibri" w:cs="Calibri"/>
          <w:color w:val="auto"/>
          <w:lang w:eastAsia="en-GB"/>
        </w:rPr>
        <w:t>Oxford’s diverse communities</w:t>
      </w:r>
      <w:r w:rsidR="00984C11" w:rsidRPr="00096522">
        <w:rPr>
          <w:rFonts w:ascii="Calibri" w:hAnsi="Calibri" w:cs="Calibri"/>
          <w:color w:val="auto"/>
          <w:lang w:eastAsia="en-GB"/>
        </w:rPr>
        <w:t>, with a focus on i</w:t>
      </w:r>
      <w:r w:rsidR="00984C11" w:rsidRPr="00096522">
        <w:rPr>
          <w:rFonts w:ascii="Calibri" w:hAnsi="Calibri" w:cs="Calibri"/>
          <w:color w:val="auto"/>
        </w:rPr>
        <w:t>ncreasing the number of people experiencing culture.</w:t>
      </w:r>
    </w:p>
    <w:p w:rsidR="009F3C76" w:rsidRPr="00096522" w:rsidRDefault="00C00FB4" w:rsidP="007106CB">
      <w:pPr>
        <w:pStyle w:val="AC-Bullet"/>
        <w:numPr>
          <w:ilvl w:val="0"/>
          <w:numId w:val="7"/>
        </w:numPr>
        <w:spacing w:after="0"/>
        <w:rPr>
          <w:rFonts w:ascii="Calibri" w:hAnsi="Calibri" w:cs="Calibri"/>
          <w:color w:val="auto"/>
          <w:lang w:eastAsia="en-GB"/>
        </w:rPr>
      </w:pPr>
      <w:r w:rsidRPr="00096522">
        <w:rPr>
          <w:rFonts w:ascii="Calibri" w:hAnsi="Calibri" w:cs="Calibri"/>
          <w:color w:val="auto"/>
        </w:rPr>
        <w:t xml:space="preserve">Increase the amount of cultural activity that is </w:t>
      </w:r>
      <w:r w:rsidR="009F3C76" w:rsidRPr="00096522">
        <w:rPr>
          <w:rFonts w:ascii="Calibri" w:hAnsi="Calibri" w:cs="Calibri"/>
          <w:color w:val="auto"/>
        </w:rPr>
        <w:t>captured, created, produced, shared and archived through digital technologies and platforms</w:t>
      </w:r>
      <w:r w:rsidR="00D74E77" w:rsidRPr="00096522">
        <w:rPr>
          <w:rFonts w:ascii="Calibri" w:hAnsi="Calibri" w:cs="Calibri"/>
          <w:color w:val="auto"/>
        </w:rPr>
        <w:t>, and support partnerships which will enable more people to access this activity.</w:t>
      </w:r>
    </w:p>
    <w:p w:rsidR="00C00FB4" w:rsidRPr="00096522" w:rsidRDefault="00984C11" w:rsidP="007106CB">
      <w:pPr>
        <w:pStyle w:val="AC-Bullet"/>
        <w:numPr>
          <w:ilvl w:val="0"/>
          <w:numId w:val="7"/>
        </w:numPr>
        <w:spacing w:after="0"/>
        <w:rPr>
          <w:rFonts w:ascii="Calibri" w:hAnsi="Calibri" w:cs="Calibri"/>
          <w:color w:val="auto"/>
        </w:rPr>
      </w:pPr>
      <w:r w:rsidRPr="00096522">
        <w:rPr>
          <w:rFonts w:ascii="Calibri" w:hAnsi="Calibri" w:cs="Calibri"/>
          <w:color w:val="auto"/>
        </w:rPr>
        <w:t xml:space="preserve">Invest in projects and organisations which encourage </w:t>
      </w:r>
      <w:r w:rsidR="00600B24" w:rsidRPr="00096522">
        <w:rPr>
          <w:rFonts w:ascii="Calibri" w:hAnsi="Calibri" w:cs="Calibri"/>
          <w:color w:val="auto"/>
        </w:rPr>
        <w:t xml:space="preserve">diverse </w:t>
      </w:r>
      <w:r w:rsidRPr="00096522">
        <w:rPr>
          <w:rFonts w:ascii="Calibri" w:hAnsi="Calibri" w:cs="Calibri"/>
          <w:color w:val="auto"/>
        </w:rPr>
        <w:t>communities to shape and create their own arts and cultural activities</w:t>
      </w:r>
      <w:r w:rsidR="00600B24" w:rsidRPr="00096522">
        <w:rPr>
          <w:rFonts w:ascii="Calibri" w:hAnsi="Calibri" w:cs="Calibri"/>
          <w:color w:val="auto"/>
        </w:rPr>
        <w:t>.</w:t>
      </w:r>
    </w:p>
    <w:p w:rsidR="00984C11" w:rsidRDefault="00984C11" w:rsidP="007106CB">
      <w:pPr>
        <w:pStyle w:val="AC-Bullet"/>
        <w:numPr>
          <w:ilvl w:val="0"/>
          <w:numId w:val="0"/>
        </w:numPr>
        <w:spacing w:after="0"/>
        <w:ind w:left="360" w:right="0"/>
        <w:rPr>
          <w:rFonts w:ascii="Calibri" w:hAnsi="Calibri" w:cs="Calibri"/>
          <w:b/>
          <w:color w:val="auto"/>
        </w:rPr>
      </w:pPr>
    </w:p>
    <w:p w:rsidR="00275587" w:rsidRPr="00C00FB4" w:rsidRDefault="00C00FB4" w:rsidP="007106CB">
      <w:pPr>
        <w:pStyle w:val="AC-Bullet"/>
        <w:numPr>
          <w:ilvl w:val="0"/>
          <w:numId w:val="21"/>
        </w:numPr>
        <w:spacing w:after="0"/>
        <w:ind w:right="0"/>
        <w:rPr>
          <w:rFonts w:ascii="Calibri" w:hAnsi="Calibri" w:cs="Calibri"/>
          <w:b/>
          <w:color w:val="auto"/>
        </w:rPr>
      </w:pPr>
      <w:r w:rsidRPr="00C00FB4">
        <w:rPr>
          <w:rFonts w:ascii="Calibri" w:hAnsi="Calibri" w:cs="Calibri"/>
          <w:b/>
          <w:color w:val="auto"/>
        </w:rPr>
        <w:t>Improve opportunities for young people to access and actively participate in cultural activities.</w:t>
      </w:r>
      <w:r w:rsidR="00275587" w:rsidRPr="00C00FB4">
        <w:rPr>
          <w:rFonts w:ascii="Calibri" w:hAnsi="Calibri" w:cs="Calibri"/>
          <w:b/>
          <w:color w:val="auto"/>
        </w:rPr>
        <w:t xml:space="preserve"> </w:t>
      </w:r>
    </w:p>
    <w:p w:rsidR="00C00FB4" w:rsidRDefault="00C00FB4" w:rsidP="007106CB">
      <w:pPr>
        <w:rPr>
          <w:rFonts w:ascii="Calibri" w:hAnsi="Calibri" w:cs="Calibri"/>
          <w:sz w:val="22"/>
          <w:szCs w:val="22"/>
        </w:rPr>
      </w:pPr>
    </w:p>
    <w:p w:rsidR="00275587" w:rsidRPr="009E6036" w:rsidRDefault="00275587" w:rsidP="007106CB">
      <w:pPr>
        <w:rPr>
          <w:rFonts w:ascii="Calibri" w:hAnsi="Calibri" w:cs="Calibri"/>
          <w:sz w:val="22"/>
          <w:szCs w:val="22"/>
        </w:rPr>
      </w:pPr>
      <w:r w:rsidRPr="009E6036">
        <w:rPr>
          <w:rFonts w:ascii="Calibri" w:hAnsi="Calibri" w:cs="Calibri"/>
          <w:sz w:val="22"/>
          <w:szCs w:val="22"/>
        </w:rPr>
        <w:t xml:space="preserve">Engagement with culture </w:t>
      </w:r>
      <w:r w:rsidR="001F2878" w:rsidRPr="009E6036">
        <w:rPr>
          <w:rFonts w:ascii="Calibri" w:hAnsi="Calibri" w:cs="Calibri"/>
          <w:sz w:val="22"/>
          <w:szCs w:val="22"/>
        </w:rPr>
        <w:t>offer</w:t>
      </w:r>
      <w:r w:rsidR="001F2878">
        <w:rPr>
          <w:rFonts w:ascii="Calibri" w:hAnsi="Calibri" w:cs="Calibri"/>
          <w:sz w:val="22"/>
          <w:szCs w:val="22"/>
        </w:rPr>
        <w:t>s</w:t>
      </w:r>
      <w:r w:rsidR="001F2878" w:rsidRPr="009E6036">
        <w:rPr>
          <w:rFonts w:ascii="Calibri" w:hAnsi="Calibri" w:cs="Calibri"/>
          <w:sz w:val="22"/>
          <w:szCs w:val="22"/>
        </w:rPr>
        <w:t xml:space="preserve"> opportunities for young people to share their experiences with others, and </w:t>
      </w:r>
      <w:r w:rsidR="001F2878">
        <w:rPr>
          <w:rFonts w:ascii="Calibri" w:hAnsi="Calibri" w:cs="Calibri"/>
          <w:sz w:val="22"/>
          <w:szCs w:val="22"/>
        </w:rPr>
        <w:t xml:space="preserve">can </w:t>
      </w:r>
      <w:r w:rsidR="001F2878" w:rsidRPr="009E6036">
        <w:rPr>
          <w:rFonts w:ascii="Calibri" w:hAnsi="Calibri" w:cs="Calibri"/>
          <w:sz w:val="22"/>
          <w:szCs w:val="22"/>
        </w:rPr>
        <w:t>help to build social cohesion</w:t>
      </w:r>
      <w:r w:rsidR="001F2878">
        <w:rPr>
          <w:rFonts w:ascii="Calibri" w:hAnsi="Calibri" w:cs="Calibri"/>
          <w:sz w:val="22"/>
          <w:szCs w:val="22"/>
        </w:rPr>
        <w:t>.</w:t>
      </w:r>
      <w:r w:rsidR="001F2878" w:rsidRPr="009E6036">
        <w:rPr>
          <w:rFonts w:ascii="Calibri" w:hAnsi="Calibri" w:cs="Calibri"/>
          <w:sz w:val="22"/>
          <w:szCs w:val="22"/>
        </w:rPr>
        <w:t xml:space="preserve"> </w:t>
      </w:r>
      <w:r w:rsidR="001F2878">
        <w:rPr>
          <w:rFonts w:ascii="Calibri" w:hAnsi="Calibri" w:cs="Calibri"/>
          <w:sz w:val="22"/>
          <w:szCs w:val="22"/>
        </w:rPr>
        <w:t>Participation in arts and heritage activities can d</w:t>
      </w:r>
      <w:r w:rsidRPr="009E6036">
        <w:rPr>
          <w:rFonts w:ascii="Calibri" w:hAnsi="Calibri" w:cs="Calibri"/>
          <w:sz w:val="22"/>
          <w:szCs w:val="22"/>
        </w:rPr>
        <w:t xml:space="preserve">evelop </w:t>
      </w:r>
      <w:r w:rsidR="001F2878">
        <w:rPr>
          <w:rFonts w:ascii="Calibri" w:hAnsi="Calibri" w:cs="Calibri"/>
          <w:sz w:val="22"/>
          <w:szCs w:val="22"/>
        </w:rPr>
        <w:t xml:space="preserve">creative and </w:t>
      </w:r>
      <w:r w:rsidRPr="009E6036">
        <w:rPr>
          <w:rFonts w:ascii="Calibri" w:hAnsi="Calibri" w:cs="Calibri"/>
          <w:sz w:val="22"/>
          <w:szCs w:val="22"/>
        </w:rPr>
        <w:t xml:space="preserve">technical skills, </w:t>
      </w:r>
      <w:r w:rsidR="001F2878">
        <w:rPr>
          <w:rFonts w:ascii="Calibri" w:hAnsi="Calibri" w:cs="Calibri"/>
          <w:sz w:val="22"/>
          <w:szCs w:val="22"/>
        </w:rPr>
        <w:t xml:space="preserve">ambition, </w:t>
      </w:r>
      <w:r w:rsidRPr="009E6036">
        <w:rPr>
          <w:rFonts w:ascii="Calibri" w:hAnsi="Calibri" w:cs="Calibri"/>
          <w:sz w:val="22"/>
          <w:szCs w:val="22"/>
        </w:rPr>
        <w:t xml:space="preserve">discipline, and the confidence necessary for future success. </w:t>
      </w:r>
      <w:r w:rsidR="001F2878">
        <w:rPr>
          <w:rFonts w:ascii="Calibri" w:hAnsi="Calibri" w:cs="Calibri"/>
          <w:sz w:val="22"/>
          <w:szCs w:val="22"/>
        </w:rPr>
        <w:t xml:space="preserve">With </w:t>
      </w:r>
      <w:r w:rsidRPr="009E6036">
        <w:rPr>
          <w:rFonts w:ascii="Calibri" w:hAnsi="Calibri" w:cs="Calibri"/>
          <w:sz w:val="22"/>
          <w:szCs w:val="22"/>
        </w:rPr>
        <w:t>the</w:t>
      </w:r>
      <w:r w:rsidR="001F2878">
        <w:rPr>
          <w:rFonts w:ascii="Calibri" w:hAnsi="Calibri" w:cs="Calibri"/>
          <w:sz w:val="22"/>
          <w:szCs w:val="22"/>
        </w:rPr>
        <w:t xml:space="preserve"> growth of</w:t>
      </w:r>
      <w:r w:rsidRPr="009E6036">
        <w:rPr>
          <w:rFonts w:ascii="Calibri" w:hAnsi="Calibri" w:cs="Calibri"/>
          <w:sz w:val="22"/>
          <w:szCs w:val="22"/>
        </w:rPr>
        <w:t xml:space="preserve"> cultural and creative industries</w:t>
      </w:r>
      <w:r w:rsidR="001F2878">
        <w:rPr>
          <w:rFonts w:ascii="Calibri" w:hAnsi="Calibri" w:cs="Calibri"/>
          <w:sz w:val="22"/>
          <w:szCs w:val="22"/>
        </w:rPr>
        <w:t xml:space="preserve"> providing exciting opportunities for youth employment, the City Council is committed to supporting Oxford’s young people to be culturally engaged and creatively skilled.</w:t>
      </w:r>
      <w:r w:rsidR="00C82142" w:rsidRPr="00C82142">
        <w:rPr>
          <w:rFonts w:ascii="Calibri" w:hAnsi="Calibri" w:cs="Calibri"/>
          <w:sz w:val="22"/>
          <w:szCs w:val="22"/>
        </w:rPr>
        <w:t xml:space="preserve"> </w:t>
      </w:r>
      <w:r w:rsidR="00C82142">
        <w:rPr>
          <w:rFonts w:ascii="Calibri" w:hAnsi="Calibri" w:cs="Calibri"/>
          <w:sz w:val="22"/>
          <w:szCs w:val="22"/>
        </w:rPr>
        <w:t>In order to maximise opportunities for Oxford’s young people, the delivery of the Culture strategy will align with complementary Council programmes, for example the Youth Ambition strategy.</w:t>
      </w:r>
    </w:p>
    <w:p w:rsidR="00275587" w:rsidRPr="009E6036" w:rsidRDefault="00275587" w:rsidP="007106CB">
      <w:pPr>
        <w:rPr>
          <w:rFonts w:ascii="Calibri" w:hAnsi="Calibri" w:cs="Calibri"/>
          <w:color w:val="808080" w:themeColor="background1" w:themeShade="80"/>
          <w:sz w:val="22"/>
          <w:szCs w:val="22"/>
        </w:rPr>
      </w:pPr>
    </w:p>
    <w:p w:rsidR="00275587" w:rsidRPr="0019296F" w:rsidRDefault="00275587" w:rsidP="007106CB">
      <w:pPr>
        <w:autoSpaceDE w:val="0"/>
        <w:autoSpaceDN w:val="0"/>
        <w:adjustRightInd w:val="0"/>
        <w:ind w:left="720" w:hanging="720"/>
        <w:rPr>
          <w:rFonts w:ascii="Calibri" w:hAnsi="Calibri" w:cs="Calibri"/>
          <w:b/>
          <w:bCs/>
          <w:sz w:val="22"/>
          <w:szCs w:val="22"/>
        </w:rPr>
      </w:pPr>
      <w:r w:rsidRPr="0019296F">
        <w:rPr>
          <w:rFonts w:ascii="Calibri" w:hAnsi="Calibri" w:cs="Calibri"/>
          <w:b/>
          <w:bCs/>
          <w:sz w:val="22"/>
          <w:szCs w:val="22"/>
        </w:rPr>
        <w:t>Objectives:</w:t>
      </w:r>
    </w:p>
    <w:p w:rsidR="00957E4C" w:rsidRPr="0019296F" w:rsidRDefault="00957E4C" w:rsidP="007106CB">
      <w:pPr>
        <w:numPr>
          <w:ilvl w:val="0"/>
          <w:numId w:val="6"/>
        </w:numPr>
        <w:autoSpaceDE w:val="0"/>
        <w:autoSpaceDN w:val="0"/>
        <w:adjustRightInd w:val="0"/>
        <w:rPr>
          <w:rFonts w:ascii="Calibri" w:hAnsi="Calibri" w:cs="Calibri"/>
          <w:sz w:val="22"/>
          <w:szCs w:val="22"/>
        </w:rPr>
      </w:pPr>
      <w:r w:rsidRPr="0019296F">
        <w:rPr>
          <w:rFonts w:ascii="Calibri" w:hAnsi="Calibri" w:cs="Calibri"/>
          <w:sz w:val="22"/>
          <w:szCs w:val="22"/>
        </w:rPr>
        <w:t xml:space="preserve">Support and deliver cultural activities for young people </w:t>
      </w:r>
      <w:r w:rsidR="002007B8">
        <w:rPr>
          <w:rFonts w:ascii="Calibri" w:hAnsi="Calibri" w:cs="Calibri"/>
          <w:sz w:val="22"/>
          <w:szCs w:val="22"/>
        </w:rPr>
        <w:t>to</w:t>
      </w:r>
      <w:r w:rsidRPr="0019296F">
        <w:rPr>
          <w:rFonts w:ascii="Calibri" w:hAnsi="Calibri" w:cs="Calibri"/>
          <w:sz w:val="22"/>
          <w:szCs w:val="22"/>
        </w:rPr>
        <w:t xml:space="preserve"> increase levels of youth engagement with culture</w:t>
      </w:r>
      <w:r w:rsidR="002007B8">
        <w:rPr>
          <w:rFonts w:ascii="Calibri" w:hAnsi="Calibri" w:cs="Calibri"/>
          <w:sz w:val="22"/>
          <w:szCs w:val="22"/>
        </w:rPr>
        <w:t xml:space="preserve"> and enhance youth ambition.</w:t>
      </w:r>
    </w:p>
    <w:p w:rsidR="00957E4C" w:rsidRPr="0019296F" w:rsidRDefault="00957E4C" w:rsidP="007106CB">
      <w:pPr>
        <w:numPr>
          <w:ilvl w:val="0"/>
          <w:numId w:val="6"/>
        </w:numPr>
        <w:autoSpaceDE w:val="0"/>
        <w:autoSpaceDN w:val="0"/>
        <w:adjustRightInd w:val="0"/>
        <w:rPr>
          <w:rFonts w:ascii="Calibri" w:hAnsi="Calibri" w:cs="Calibri"/>
          <w:sz w:val="22"/>
          <w:szCs w:val="22"/>
        </w:rPr>
      </w:pPr>
      <w:r w:rsidRPr="0019296F">
        <w:rPr>
          <w:rFonts w:ascii="Calibri" w:hAnsi="Calibri" w:cs="Calibri"/>
          <w:sz w:val="22"/>
          <w:szCs w:val="22"/>
        </w:rPr>
        <w:t xml:space="preserve">Invest in projects and organisations which provide opportunities for young people to </w:t>
      </w:r>
      <w:r w:rsidR="007112E5">
        <w:rPr>
          <w:rFonts w:ascii="Calibri" w:hAnsi="Calibri" w:cs="Calibri"/>
          <w:sz w:val="22"/>
          <w:szCs w:val="22"/>
        </w:rPr>
        <w:t xml:space="preserve">create cultural programmes and </w:t>
      </w:r>
      <w:r w:rsidRPr="0019296F">
        <w:rPr>
          <w:rFonts w:ascii="Calibri" w:hAnsi="Calibri" w:cs="Calibri"/>
          <w:sz w:val="22"/>
          <w:szCs w:val="22"/>
        </w:rPr>
        <w:t>participate in cultural planning.</w:t>
      </w:r>
    </w:p>
    <w:p w:rsidR="00275587" w:rsidRPr="0019296F" w:rsidRDefault="009F3C76" w:rsidP="007106CB">
      <w:pPr>
        <w:numPr>
          <w:ilvl w:val="0"/>
          <w:numId w:val="6"/>
        </w:numPr>
        <w:autoSpaceDE w:val="0"/>
        <w:autoSpaceDN w:val="0"/>
        <w:adjustRightInd w:val="0"/>
        <w:rPr>
          <w:rFonts w:ascii="Calibri" w:hAnsi="Calibri" w:cs="Calibri"/>
          <w:sz w:val="22"/>
          <w:szCs w:val="22"/>
        </w:rPr>
      </w:pPr>
      <w:r w:rsidRPr="0019296F">
        <w:rPr>
          <w:rFonts w:ascii="Calibri" w:hAnsi="Calibri" w:cs="Calibri"/>
          <w:sz w:val="22"/>
          <w:szCs w:val="22"/>
        </w:rPr>
        <w:t>E</w:t>
      </w:r>
      <w:r w:rsidR="00275587" w:rsidRPr="0019296F">
        <w:rPr>
          <w:rFonts w:ascii="Calibri" w:hAnsi="Calibri" w:cs="Calibri"/>
          <w:sz w:val="22"/>
          <w:szCs w:val="22"/>
        </w:rPr>
        <w:t xml:space="preserve">ncourage the take-up of Arts Award (both primary and secondary) by young people in the city and support schools wishing to become </w:t>
      </w:r>
      <w:proofErr w:type="spellStart"/>
      <w:r w:rsidR="00275587" w:rsidRPr="0019296F">
        <w:rPr>
          <w:rFonts w:ascii="Calibri" w:hAnsi="Calibri" w:cs="Calibri"/>
          <w:sz w:val="22"/>
          <w:szCs w:val="22"/>
        </w:rPr>
        <w:t>Artsmark</w:t>
      </w:r>
      <w:proofErr w:type="spellEnd"/>
      <w:r w:rsidR="00275587" w:rsidRPr="0019296F">
        <w:rPr>
          <w:rFonts w:ascii="Calibri" w:hAnsi="Calibri" w:cs="Calibri"/>
          <w:sz w:val="22"/>
          <w:szCs w:val="22"/>
        </w:rPr>
        <w:t xml:space="preserve"> accredited.</w:t>
      </w:r>
    </w:p>
    <w:bookmarkEnd w:id="1"/>
    <w:p w:rsidR="002B2989" w:rsidRPr="007112E5" w:rsidRDefault="002B2989" w:rsidP="007106CB">
      <w:pPr>
        <w:pStyle w:val="AC-Bullet"/>
        <w:numPr>
          <w:ilvl w:val="0"/>
          <w:numId w:val="0"/>
        </w:numPr>
        <w:spacing w:after="0"/>
        <w:rPr>
          <w:rFonts w:ascii="Calibri" w:hAnsi="Calibri" w:cs="Calibri"/>
          <w:color w:val="1F497D"/>
        </w:rPr>
      </w:pPr>
    </w:p>
    <w:p w:rsidR="00275587" w:rsidRPr="00BC7130" w:rsidRDefault="00BC7130" w:rsidP="007106CB">
      <w:pPr>
        <w:pStyle w:val="BodyText3"/>
        <w:rPr>
          <w:rFonts w:ascii="Calibri" w:hAnsi="Calibri" w:cs="Calibri"/>
          <w:sz w:val="22"/>
          <w:szCs w:val="22"/>
          <w:u w:val="single"/>
        </w:rPr>
      </w:pPr>
      <w:r w:rsidRPr="00BC7130">
        <w:rPr>
          <w:rFonts w:ascii="Calibri" w:hAnsi="Calibri" w:cs="Calibri"/>
          <w:sz w:val="22"/>
          <w:szCs w:val="22"/>
          <w:u w:val="single"/>
        </w:rPr>
        <w:t>9. M</w:t>
      </w:r>
      <w:r w:rsidR="00275587" w:rsidRPr="00BC7130">
        <w:rPr>
          <w:rFonts w:ascii="Calibri" w:hAnsi="Calibri" w:cs="Calibri"/>
          <w:sz w:val="22"/>
          <w:szCs w:val="22"/>
          <w:u w:val="single"/>
        </w:rPr>
        <w:t>onitoring and Evaluation</w:t>
      </w:r>
    </w:p>
    <w:p w:rsidR="00BC7130" w:rsidRPr="004E6EEF" w:rsidRDefault="00BC7130" w:rsidP="007106CB">
      <w:pPr>
        <w:pStyle w:val="BodyText3"/>
        <w:rPr>
          <w:rFonts w:ascii="Calibri" w:hAnsi="Calibri" w:cs="Calibri"/>
          <w:sz w:val="22"/>
          <w:szCs w:val="22"/>
        </w:rPr>
      </w:pPr>
    </w:p>
    <w:p w:rsidR="00275587" w:rsidRPr="004E6EEF" w:rsidRDefault="004E6EEF" w:rsidP="007106CB">
      <w:pPr>
        <w:rPr>
          <w:rFonts w:ascii="Calibri" w:hAnsi="Calibri" w:cs="Calibri"/>
          <w:sz w:val="22"/>
          <w:szCs w:val="22"/>
        </w:rPr>
      </w:pPr>
      <w:r w:rsidRPr="004E6EEF">
        <w:rPr>
          <w:rFonts w:ascii="Calibri" w:hAnsi="Calibri" w:cs="Calibri"/>
          <w:sz w:val="22"/>
          <w:szCs w:val="22"/>
        </w:rPr>
        <w:t>The Culture Team’s Service Plan, i</w:t>
      </w:r>
      <w:r w:rsidR="00275587" w:rsidRPr="004E6EEF">
        <w:rPr>
          <w:rFonts w:ascii="Calibri" w:hAnsi="Calibri" w:cs="Calibri"/>
          <w:sz w:val="22"/>
          <w:szCs w:val="22"/>
        </w:rPr>
        <w:t>nclud</w:t>
      </w:r>
      <w:r w:rsidRPr="004E6EEF">
        <w:rPr>
          <w:rFonts w:ascii="Calibri" w:hAnsi="Calibri" w:cs="Calibri"/>
          <w:sz w:val="22"/>
          <w:szCs w:val="22"/>
        </w:rPr>
        <w:t>ing</w:t>
      </w:r>
      <w:r w:rsidR="00275587" w:rsidRPr="004E6EEF">
        <w:rPr>
          <w:rFonts w:ascii="Calibri" w:hAnsi="Calibri" w:cs="Calibri"/>
          <w:sz w:val="22"/>
          <w:szCs w:val="22"/>
        </w:rPr>
        <w:t xml:space="preserve"> milestones and performance indicators to measure success linked to the objectives of City Council staff and the Service Level Agreements of commissioned organisations, will underpin the Strategy. Delivery will be monitored </w:t>
      </w:r>
      <w:r w:rsidRPr="004E6EEF">
        <w:rPr>
          <w:rFonts w:ascii="Calibri" w:hAnsi="Calibri" w:cs="Calibri"/>
          <w:sz w:val="22"/>
          <w:szCs w:val="22"/>
        </w:rPr>
        <w:t xml:space="preserve">monthly through </w:t>
      </w:r>
      <w:proofErr w:type="spellStart"/>
      <w:r w:rsidRPr="004E6EEF">
        <w:rPr>
          <w:rFonts w:ascii="Calibri" w:hAnsi="Calibri" w:cs="Calibri"/>
          <w:sz w:val="22"/>
          <w:szCs w:val="22"/>
        </w:rPr>
        <w:t>CorVu</w:t>
      </w:r>
      <w:proofErr w:type="spellEnd"/>
      <w:r w:rsidRPr="004E6EEF">
        <w:rPr>
          <w:rFonts w:ascii="Calibri" w:hAnsi="Calibri" w:cs="Calibri"/>
          <w:sz w:val="22"/>
          <w:szCs w:val="22"/>
        </w:rPr>
        <w:t xml:space="preserve"> targets, through 6-monthly reporting from funded organisations and quarterly updates from members of the Cultural Partnership Group</w:t>
      </w:r>
      <w:r w:rsidR="00275587" w:rsidRPr="004E6EEF">
        <w:rPr>
          <w:rFonts w:ascii="Calibri" w:hAnsi="Calibri" w:cs="Calibri"/>
          <w:sz w:val="22"/>
          <w:szCs w:val="22"/>
        </w:rPr>
        <w:t>. The Cultural Development Manager will undertake an Annual Review of activity to evaluate performance against the Culture Strategy objectives.</w:t>
      </w:r>
    </w:p>
    <w:p w:rsidR="00275587" w:rsidRPr="009839EC" w:rsidRDefault="00275587" w:rsidP="007106CB">
      <w:pPr>
        <w:rPr>
          <w:rFonts w:ascii="Calibri" w:hAnsi="Calibri" w:cs="Calibri"/>
          <w:b/>
          <w:bCs/>
          <w:color w:val="1F497D" w:themeColor="text2"/>
          <w:sz w:val="22"/>
          <w:szCs w:val="22"/>
          <w:u w:val="single"/>
        </w:rPr>
      </w:pPr>
    </w:p>
    <w:p w:rsidR="00275587" w:rsidRPr="00BC7130" w:rsidRDefault="00BC7130" w:rsidP="007106CB">
      <w:pPr>
        <w:rPr>
          <w:rFonts w:ascii="Calibri" w:hAnsi="Calibri" w:cs="Calibri"/>
          <w:b/>
          <w:bCs/>
          <w:sz w:val="22"/>
          <w:szCs w:val="22"/>
          <w:u w:val="single"/>
        </w:rPr>
      </w:pPr>
      <w:r w:rsidRPr="00BC7130">
        <w:rPr>
          <w:rFonts w:ascii="Calibri" w:hAnsi="Calibri" w:cs="Calibri"/>
          <w:b/>
          <w:bCs/>
          <w:sz w:val="22"/>
          <w:szCs w:val="22"/>
          <w:u w:val="single"/>
        </w:rPr>
        <w:t>10. C</w:t>
      </w:r>
      <w:r w:rsidR="00275587" w:rsidRPr="00BC7130">
        <w:rPr>
          <w:rFonts w:ascii="Calibri" w:hAnsi="Calibri" w:cs="Calibri"/>
          <w:b/>
          <w:bCs/>
          <w:sz w:val="22"/>
          <w:szCs w:val="22"/>
          <w:u w:val="single"/>
        </w:rPr>
        <w:t>onclusion</w:t>
      </w:r>
    </w:p>
    <w:p w:rsidR="00BC7130" w:rsidRDefault="00BC7130" w:rsidP="007106CB">
      <w:pPr>
        <w:rPr>
          <w:rFonts w:ascii="Calibri" w:hAnsi="Calibri" w:cs="Calibri"/>
          <w:sz w:val="22"/>
          <w:szCs w:val="22"/>
        </w:rPr>
      </w:pPr>
    </w:p>
    <w:p w:rsidR="00275587" w:rsidRPr="00E0112C" w:rsidRDefault="00275587" w:rsidP="007106CB">
      <w:pPr>
        <w:rPr>
          <w:rFonts w:ascii="Calibri" w:hAnsi="Calibri" w:cs="Calibri"/>
          <w:b/>
          <w:bCs/>
          <w:sz w:val="22"/>
          <w:szCs w:val="22"/>
        </w:rPr>
      </w:pPr>
      <w:r w:rsidRPr="00957E4C">
        <w:rPr>
          <w:rFonts w:ascii="Calibri" w:hAnsi="Calibri" w:cs="Calibri"/>
          <w:sz w:val="22"/>
          <w:szCs w:val="22"/>
        </w:rPr>
        <w:t>Oxford City Council and its partners believe that culture and the arts play a profound role in shaping people’s experiences and attitudes. We believe that a</w:t>
      </w:r>
      <w:r w:rsidRPr="00957E4C">
        <w:rPr>
          <w:rFonts w:ascii="Calibri" w:hAnsi="Calibri" w:cs="Calibri"/>
          <w:sz w:val="22"/>
          <w:szCs w:val="22"/>
          <w:lang w:eastAsia="en-GB"/>
        </w:rPr>
        <w:t>ccess to high quality cultural experiences across a wide range of forms is the right of all our citizens. We believe that the proposals in this strategy will contribute to ensuring that these opportunities are open to all our citizens and not just the few.</w:t>
      </w:r>
      <w:r w:rsidRPr="009839EC">
        <w:rPr>
          <w:rFonts w:ascii="Calibri" w:hAnsi="Calibri" w:cs="Calibri"/>
          <w:b/>
          <w:bCs/>
          <w:color w:val="1F497D" w:themeColor="text2"/>
          <w:sz w:val="22"/>
          <w:szCs w:val="22"/>
          <w:u w:val="double"/>
        </w:rPr>
        <w:br w:type="page"/>
      </w:r>
      <w:r w:rsidRPr="00E0112C">
        <w:rPr>
          <w:rFonts w:ascii="Calibri" w:hAnsi="Calibri" w:cs="Calibri"/>
          <w:b/>
          <w:bCs/>
          <w:sz w:val="22"/>
          <w:szCs w:val="22"/>
        </w:rPr>
        <w:lastRenderedPageBreak/>
        <w:t>A</w:t>
      </w:r>
      <w:r w:rsidR="006464AB" w:rsidRPr="00E0112C">
        <w:rPr>
          <w:rFonts w:ascii="Calibri" w:hAnsi="Calibri" w:cs="Calibri"/>
          <w:b/>
          <w:bCs/>
          <w:sz w:val="22"/>
          <w:szCs w:val="22"/>
        </w:rPr>
        <w:t>ppendix 1</w:t>
      </w:r>
    </w:p>
    <w:p w:rsidR="00275587" w:rsidRPr="00E0112C" w:rsidRDefault="00275587" w:rsidP="00307EF8">
      <w:pPr>
        <w:rPr>
          <w:rFonts w:ascii="Calibri" w:hAnsi="Calibri" w:cs="Calibri"/>
          <w:b/>
          <w:bCs/>
          <w:sz w:val="22"/>
          <w:szCs w:val="22"/>
        </w:rPr>
      </w:pPr>
    </w:p>
    <w:p w:rsidR="0084778A" w:rsidRPr="00601D56" w:rsidRDefault="0084778A" w:rsidP="00307EF8">
      <w:pPr>
        <w:rPr>
          <w:rFonts w:ascii="Calibri" w:hAnsi="Calibri" w:cs="Calibri"/>
          <w:b/>
          <w:bCs/>
          <w:sz w:val="22"/>
          <w:szCs w:val="22"/>
          <w:u w:val="single"/>
        </w:rPr>
      </w:pPr>
      <w:r w:rsidRPr="00601D56">
        <w:rPr>
          <w:rFonts w:ascii="Calibri" w:hAnsi="Calibri" w:cs="Calibri"/>
          <w:b/>
          <w:bCs/>
          <w:sz w:val="22"/>
          <w:szCs w:val="22"/>
          <w:u w:val="single"/>
        </w:rPr>
        <w:t>Cultural Partnership Group members</w:t>
      </w:r>
    </w:p>
    <w:p w:rsidR="00275587" w:rsidRPr="00E0112C" w:rsidRDefault="00275587" w:rsidP="00307EF8">
      <w:pPr>
        <w:autoSpaceDE w:val="0"/>
        <w:autoSpaceDN w:val="0"/>
        <w:adjustRightInd w:val="0"/>
        <w:rPr>
          <w:rFonts w:ascii="Calibri" w:hAnsi="Calibri" w:cs="Calibri"/>
          <w:sz w:val="22"/>
          <w:szCs w:val="22"/>
        </w:rPr>
      </w:pPr>
    </w:p>
    <w:p w:rsidR="0084778A" w:rsidRPr="00601D56" w:rsidRDefault="0084778A" w:rsidP="00307EF8">
      <w:pPr>
        <w:rPr>
          <w:rFonts w:ascii="Calibri" w:hAnsi="Calibri" w:cs="Calibri"/>
          <w:b/>
          <w:sz w:val="22"/>
          <w:szCs w:val="22"/>
          <w:lang w:eastAsia="en-GB"/>
        </w:rPr>
      </w:pPr>
      <w:r w:rsidRPr="00601D56">
        <w:rPr>
          <w:rFonts w:ascii="Calibri" w:hAnsi="Calibri" w:cs="Calibri"/>
          <w:b/>
          <w:sz w:val="22"/>
          <w:szCs w:val="22"/>
          <w:lang w:eastAsia="en-GB"/>
        </w:rPr>
        <w:t>Oxford City Council Culture Team</w:t>
      </w:r>
    </w:p>
    <w:p w:rsidR="005C3DDC" w:rsidRDefault="005C3DDC" w:rsidP="00307EF8">
      <w:pPr>
        <w:rPr>
          <w:rFonts w:ascii="Calibri" w:hAnsi="Calibri" w:cs="Calibri"/>
          <w:i/>
          <w:color w:val="1F497D" w:themeColor="text2"/>
          <w:sz w:val="22"/>
          <w:szCs w:val="22"/>
          <w:lang w:eastAsia="en-GB"/>
        </w:rPr>
      </w:pPr>
    </w:p>
    <w:p w:rsidR="00DB2580" w:rsidRDefault="00DB2580" w:rsidP="00601D56">
      <w:pPr>
        <w:autoSpaceDE w:val="0"/>
        <w:autoSpaceDN w:val="0"/>
        <w:adjustRightInd w:val="0"/>
        <w:rPr>
          <w:rFonts w:ascii="Calibri" w:hAnsi="Calibri" w:cs="Calibri"/>
          <w:i/>
          <w:sz w:val="22"/>
          <w:szCs w:val="22"/>
        </w:rPr>
      </w:pPr>
      <w:r>
        <w:rPr>
          <w:rFonts w:ascii="Calibri" w:hAnsi="Calibri" w:cs="Calibri"/>
          <w:i/>
          <w:sz w:val="22"/>
          <w:szCs w:val="22"/>
        </w:rPr>
        <w:t>Cultural Development</w:t>
      </w:r>
    </w:p>
    <w:p w:rsidR="00DB2580" w:rsidRPr="00DB2580" w:rsidRDefault="00DB2580" w:rsidP="00601D56">
      <w:pPr>
        <w:autoSpaceDE w:val="0"/>
        <w:autoSpaceDN w:val="0"/>
        <w:adjustRightInd w:val="0"/>
        <w:rPr>
          <w:rFonts w:ascii="Calibri" w:hAnsi="Calibri" w:cs="Calibri"/>
          <w:sz w:val="22"/>
          <w:szCs w:val="22"/>
        </w:rPr>
      </w:pPr>
      <w:r>
        <w:rPr>
          <w:rFonts w:ascii="Calibri" w:hAnsi="Calibri" w:cs="Calibri"/>
          <w:sz w:val="22"/>
          <w:szCs w:val="22"/>
        </w:rPr>
        <w:t xml:space="preserve">We provide core and project funding to cultural organisations and numerous arts and heritage activities each year through our Commissioning and Culture Fund grants. We introduced our CREATE </w:t>
      </w:r>
      <w:proofErr w:type="spellStart"/>
      <w:r>
        <w:rPr>
          <w:rFonts w:ascii="Calibri" w:hAnsi="Calibri" w:cs="Calibri"/>
          <w:sz w:val="22"/>
          <w:szCs w:val="22"/>
        </w:rPr>
        <w:t>crowdfunding</w:t>
      </w:r>
      <w:proofErr w:type="spellEnd"/>
      <w:r>
        <w:rPr>
          <w:rFonts w:ascii="Calibri" w:hAnsi="Calibri" w:cs="Calibri"/>
          <w:sz w:val="22"/>
          <w:szCs w:val="22"/>
        </w:rPr>
        <w:t xml:space="preserve"> events in March 2013, which have awarded more than £4,000 to winning pitches for cultural projects in Oxford, leveraging in audience donations and sponsorship from host venues. The team run Culture Forums to provide free skills development and training for the cultural sector in areas of shared interest such as fundraising. W</w:t>
      </w:r>
      <w:r w:rsidR="0075267E">
        <w:rPr>
          <w:rFonts w:ascii="Calibri" w:hAnsi="Calibri" w:cs="Calibri"/>
          <w:sz w:val="22"/>
          <w:szCs w:val="22"/>
        </w:rPr>
        <w:t>orking with Arts at the Old Fire Station, w</w:t>
      </w:r>
      <w:r>
        <w:rPr>
          <w:rFonts w:ascii="Calibri" w:hAnsi="Calibri" w:cs="Calibri"/>
          <w:sz w:val="22"/>
          <w:szCs w:val="22"/>
        </w:rPr>
        <w:t>e also introduced the Arts Marketing Group in early 2014, which is a networking event designed for the sharing of best practice and identification of joint promotional campaigns.</w:t>
      </w:r>
    </w:p>
    <w:p w:rsidR="00DB2580" w:rsidRDefault="00DB2580" w:rsidP="00601D56">
      <w:pPr>
        <w:autoSpaceDE w:val="0"/>
        <w:autoSpaceDN w:val="0"/>
        <w:adjustRightInd w:val="0"/>
        <w:rPr>
          <w:rFonts w:ascii="Calibri" w:hAnsi="Calibri" w:cs="Calibri"/>
          <w:i/>
          <w:sz w:val="22"/>
          <w:szCs w:val="22"/>
        </w:rPr>
      </w:pPr>
    </w:p>
    <w:p w:rsidR="00601D56" w:rsidRPr="002E3908" w:rsidRDefault="00601D56" w:rsidP="00601D56">
      <w:pPr>
        <w:autoSpaceDE w:val="0"/>
        <w:autoSpaceDN w:val="0"/>
        <w:adjustRightInd w:val="0"/>
        <w:rPr>
          <w:rFonts w:ascii="Calibri" w:hAnsi="Calibri" w:cs="Calibri"/>
          <w:i/>
          <w:sz w:val="22"/>
          <w:szCs w:val="22"/>
        </w:rPr>
      </w:pPr>
      <w:r w:rsidRPr="002E3908">
        <w:rPr>
          <w:rFonts w:ascii="Calibri" w:hAnsi="Calibri" w:cs="Calibri"/>
          <w:i/>
          <w:sz w:val="22"/>
          <w:szCs w:val="22"/>
        </w:rPr>
        <w:t>Cultural outdoor events</w:t>
      </w:r>
    </w:p>
    <w:p w:rsidR="00601D56" w:rsidRPr="002E3908" w:rsidRDefault="00601D56" w:rsidP="00601D56">
      <w:pPr>
        <w:autoSpaceDE w:val="0"/>
        <w:autoSpaceDN w:val="0"/>
        <w:adjustRightInd w:val="0"/>
        <w:rPr>
          <w:rFonts w:ascii="Calibri" w:hAnsi="Calibri" w:cs="Calibri"/>
          <w:sz w:val="22"/>
          <w:szCs w:val="22"/>
        </w:rPr>
      </w:pPr>
      <w:r w:rsidRPr="002E3908">
        <w:rPr>
          <w:rFonts w:ascii="Calibri" w:hAnsi="Calibri" w:cs="Calibri"/>
          <w:sz w:val="22"/>
          <w:szCs w:val="22"/>
        </w:rPr>
        <w:t>Large scale outdoor and site specific events play an important role in building cohesion and celebrating life in our city. The Christmas Light Festival grew in 2013 to be the largest free event in the city</w:t>
      </w:r>
      <w:r>
        <w:rPr>
          <w:rFonts w:ascii="Calibri" w:hAnsi="Calibri" w:cs="Calibri"/>
          <w:sz w:val="22"/>
          <w:szCs w:val="22"/>
        </w:rPr>
        <w:t>. T</w:t>
      </w:r>
      <w:r w:rsidRPr="002E3908">
        <w:rPr>
          <w:rFonts w:ascii="Calibri" w:hAnsi="Calibri" w:cs="Calibri"/>
          <w:sz w:val="22"/>
          <w:szCs w:val="22"/>
        </w:rPr>
        <w:t>he City Council work</w:t>
      </w:r>
      <w:r>
        <w:rPr>
          <w:rFonts w:ascii="Calibri" w:hAnsi="Calibri" w:cs="Calibri"/>
          <w:sz w:val="22"/>
          <w:szCs w:val="22"/>
        </w:rPr>
        <w:t>ed</w:t>
      </w:r>
      <w:r w:rsidRPr="002E3908">
        <w:rPr>
          <w:rFonts w:ascii="Calibri" w:hAnsi="Calibri" w:cs="Calibri"/>
          <w:sz w:val="22"/>
          <w:szCs w:val="22"/>
        </w:rPr>
        <w:t xml:space="preserve"> with more than 25 cultural organisations to</w:t>
      </w:r>
      <w:r w:rsidR="00DB2580">
        <w:rPr>
          <w:rFonts w:ascii="Calibri" w:hAnsi="Calibri" w:cs="Calibri"/>
          <w:sz w:val="22"/>
          <w:szCs w:val="22"/>
        </w:rPr>
        <w:t xml:space="preserve"> engage </w:t>
      </w:r>
      <w:r>
        <w:rPr>
          <w:rFonts w:ascii="Calibri" w:hAnsi="Calibri" w:cs="Calibri"/>
          <w:sz w:val="22"/>
          <w:szCs w:val="22"/>
        </w:rPr>
        <w:t>100,000 people over three days with hundreds of free arts and heri</w:t>
      </w:r>
      <w:r w:rsidR="00DB2580">
        <w:rPr>
          <w:rFonts w:ascii="Calibri" w:hAnsi="Calibri" w:cs="Calibri"/>
          <w:sz w:val="22"/>
          <w:szCs w:val="22"/>
        </w:rPr>
        <w:t>tage activities across the city</w:t>
      </w:r>
      <w:r>
        <w:rPr>
          <w:rFonts w:ascii="Calibri" w:hAnsi="Calibri" w:cs="Calibri"/>
          <w:sz w:val="22"/>
          <w:szCs w:val="22"/>
        </w:rPr>
        <w:t xml:space="preserve">. </w:t>
      </w:r>
      <w:r w:rsidRPr="002E3908">
        <w:rPr>
          <w:rFonts w:ascii="Calibri" w:hAnsi="Calibri" w:cs="Calibri"/>
          <w:sz w:val="22"/>
          <w:szCs w:val="22"/>
        </w:rPr>
        <w:t>Up to 20,000 people attend the city’s May Morning celebrations each year, which are co-ordinated by the City Council with key partners. We also deliver the Lord Mayor’s Celebrations in Gloucester Green, which has become a popular summer event for families, attracting more than 5,000 people each year.</w:t>
      </w:r>
    </w:p>
    <w:p w:rsidR="00601D56" w:rsidRDefault="00601D56" w:rsidP="00307EF8">
      <w:pPr>
        <w:rPr>
          <w:rFonts w:ascii="Calibri" w:hAnsi="Calibri" w:cs="Calibri"/>
          <w:i/>
          <w:sz w:val="22"/>
          <w:szCs w:val="22"/>
          <w:lang w:eastAsia="en-GB"/>
        </w:rPr>
      </w:pPr>
    </w:p>
    <w:p w:rsidR="00275587" w:rsidRPr="002E3908" w:rsidRDefault="00275587" w:rsidP="00307EF8">
      <w:pPr>
        <w:rPr>
          <w:rFonts w:ascii="Calibri" w:hAnsi="Calibri" w:cs="Calibri"/>
          <w:i/>
          <w:sz w:val="22"/>
          <w:szCs w:val="22"/>
          <w:lang w:eastAsia="en-GB"/>
        </w:rPr>
      </w:pPr>
      <w:proofErr w:type="spellStart"/>
      <w:r w:rsidRPr="002E3908">
        <w:rPr>
          <w:rFonts w:ascii="Calibri" w:hAnsi="Calibri" w:cs="Calibri"/>
          <w:i/>
          <w:sz w:val="22"/>
          <w:szCs w:val="22"/>
          <w:lang w:eastAsia="en-GB"/>
        </w:rPr>
        <w:t>Dancin</w:t>
      </w:r>
      <w:proofErr w:type="spellEnd"/>
      <w:r w:rsidRPr="002E3908">
        <w:rPr>
          <w:rFonts w:ascii="Calibri" w:hAnsi="Calibri" w:cs="Calibri"/>
          <w:i/>
          <w:sz w:val="22"/>
          <w:szCs w:val="22"/>
          <w:lang w:eastAsia="en-GB"/>
        </w:rPr>
        <w:t>’ Oxford</w:t>
      </w:r>
    </w:p>
    <w:p w:rsidR="00A76E9C" w:rsidRPr="00A76E9C" w:rsidRDefault="0071581E" w:rsidP="00307EF8">
      <w:pPr>
        <w:rPr>
          <w:rFonts w:ascii="Calibri" w:hAnsi="Calibri" w:cs="Calibri"/>
          <w:sz w:val="22"/>
          <w:szCs w:val="22"/>
          <w:lang w:eastAsia="en-GB"/>
        </w:rPr>
      </w:pPr>
      <w:proofErr w:type="spellStart"/>
      <w:r w:rsidRPr="0071581E">
        <w:rPr>
          <w:rFonts w:ascii="Calibri" w:hAnsi="Calibri" w:cs="Calibri"/>
          <w:sz w:val="22"/>
          <w:szCs w:val="22"/>
          <w:lang w:eastAsia="en-GB"/>
        </w:rPr>
        <w:t>Dancin</w:t>
      </w:r>
      <w:proofErr w:type="spellEnd"/>
      <w:r w:rsidRPr="0071581E">
        <w:rPr>
          <w:rFonts w:ascii="Calibri" w:hAnsi="Calibri" w:cs="Calibri"/>
          <w:sz w:val="22"/>
          <w:szCs w:val="22"/>
          <w:lang w:eastAsia="en-GB"/>
        </w:rPr>
        <w:t xml:space="preserve">’ Oxford </w:t>
      </w:r>
      <w:r w:rsidR="00A76E9C">
        <w:rPr>
          <w:rFonts w:ascii="Calibri" w:hAnsi="Calibri" w:cs="Calibri"/>
          <w:sz w:val="22"/>
          <w:szCs w:val="22"/>
          <w:lang w:eastAsia="en-GB"/>
        </w:rPr>
        <w:t xml:space="preserve">festival </w:t>
      </w:r>
      <w:r w:rsidRPr="0071581E">
        <w:rPr>
          <w:rFonts w:ascii="Calibri" w:hAnsi="Calibri" w:cs="Calibri"/>
          <w:sz w:val="22"/>
          <w:szCs w:val="22"/>
          <w:lang w:eastAsia="en-GB"/>
        </w:rPr>
        <w:t>continues to receive enthusiastic support from</w:t>
      </w:r>
      <w:r w:rsidR="00A76E9C">
        <w:rPr>
          <w:rFonts w:ascii="Calibri" w:hAnsi="Calibri" w:cs="Calibri"/>
          <w:sz w:val="22"/>
          <w:szCs w:val="22"/>
          <w:lang w:eastAsia="en-GB"/>
        </w:rPr>
        <w:t xml:space="preserve"> </w:t>
      </w:r>
      <w:r w:rsidR="00A76E9C" w:rsidRPr="00A76E9C">
        <w:rPr>
          <w:rFonts w:ascii="Calibri" w:hAnsi="Calibri" w:cs="Calibri"/>
          <w:sz w:val="22"/>
          <w:szCs w:val="22"/>
          <w:lang w:eastAsia="en-GB"/>
        </w:rPr>
        <w:t xml:space="preserve">partners including Oxford Playhouse, Pegasus and Oxford Castle, </w:t>
      </w:r>
      <w:r w:rsidRPr="0071581E">
        <w:rPr>
          <w:rFonts w:ascii="Calibri" w:hAnsi="Calibri" w:cs="Calibri"/>
          <w:sz w:val="22"/>
          <w:szCs w:val="22"/>
          <w:lang w:eastAsia="en-GB"/>
        </w:rPr>
        <w:t xml:space="preserve">and </w:t>
      </w:r>
      <w:r w:rsidR="00225BBE">
        <w:rPr>
          <w:rFonts w:ascii="Calibri" w:hAnsi="Calibri" w:cs="Calibri"/>
          <w:sz w:val="22"/>
          <w:szCs w:val="22"/>
          <w:lang w:eastAsia="en-GB"/>
        </w:rPr>
        <w:t>has secur</w:t>
      </w:r>
      <w:r w:rsidRPr="0071581E">
        <w:rPr>
          <w:rFonts w:ascii="Calibri" w:hAnsi="Calibri" w:cs="Calibri"/>
          <w:sz w:val="22"/>
          <w:szCs w:val="22"/>
          <w:lang w:eastAsia="en-GB"/>
        </w:rPr>
        <w:t xml:space="preserve">ed </w:t>
      </w:r>
      <w:r w:rsidR="00225BBE">
        <w:rPr>
          <w:rFonts w:ascii="Calibri" w:hAnsi="Calibri" w:cs="Calibri"/>
          <w:sz w:val="22"/>
          <w:szCs w:val="22"/>
          <w:lang w:eastAsia="en-GB"/>
        </w:rPr>
        <w:t xml:space="preserve">a £129k </w:t>
      </w:r>
      <w:r w:rsidRPr="0071581E">
        <w:rPr>
          <w:rFonts w:ascii="Calibri" w:hAnsi="Calibri" w:cs="Calibri"/>
          <w:sz w:val="22"/>
          <w:szCs w:val="22"/>
          <w:lang w:eastAsia="en-GB"/>
        </w:rPr>
        <w:t xml:space="preserve">Arts Council England </w:t>
      </w:r>
      <w:r w:rsidR="00225BBE">
        <w:rPr>
          <w:rFonts w:ascii="Calibri" w:hAnsi="Calibri" w:cs="Calibri"/>
          <w:sz w:val="22"/>
          <w:szCs w:val="22"/>
          <w:lang w:eastAsia="en-GB"/>
        </w:rPr>
        <w:t xml:space="preserve">grant </w:t>
      </w:r>
      <w:r w:rsidRPr="0071581E">
        <w:rPr>
          <w:rFonts w:ascii="Calibri" w:hAnsi="Calibri" w:cs="Calibri"/>
          <w:sz w:val="22"/>
          <w:szCs w:val="22"/>
          <w:lang w:eastAsia="en-GB"/>
        </w:rPr>
        <w:t xml:space="preserve">for 2014-16. The festival’s year-round programme of work includes a Spring Festival, </w:t>
      </w:r>
      <w:proofErr w:type="gramStart"/>
      <w:r w:rsidRPr="0071581E">
        <w:rPr>
          <w:rFonts w:ascii="Calibri" w:hAnsi="Calibri" w:cs="Calibri"/>
          <w:sz w:val="22"/>
          <w:szCs w:val="22"/>
          <w:lang w:eastAsia="en-GB"/>
        </w:rPr>
        <w:t>Summer</w:t>
      </w:r>
      <w:proofErr w:type="gramEnd"/>
      <w:r w:rsidRPr="0071581E">
        <w:rPr>
          <w:rFonts w:ascii="Calibri" w:hAnsi="Calibri" w:cs="Calibri"/>
          <w:sz w:val="22"/>
          <w:szCs w:val="22"/>
          <w:lang w:eastAsia="en-GB"/>
        </w:rPr>
        <w:t xml:space="preserve"> outdoor programme and Autumn Family Dance Week. </w:t>
      </w:r>
      <w:r w:rsidR="00A76E9C" w:rsidRPr="00A76E9C">
        <w:rPr>
          <w:rFonts w:ascii="Calibri" w:hAnsi="Calibri" w:cs="Calibri"/>
          <w:sz w:val="22"/>
          <w:szCs w:val="22"/>
          <w:lang w:eastAsia="en-GB"/>
        </w:rPr>
        <w:t xml:space="preserve">Baby Boogie, a fun and informal disco dance event for under-5’s and their families, is a key feature of the festival’s year-round programme. It has grown in popularity to become a bi-monthly event at Pegasus, alongside a growing outreach programme in Family Centres in Blackbird Leys, Barton, </w:t>
      </w:r>
      <w:proofErr w:type="spellStart"/>
      <w:r w:rsidR="00A76E9C" w:rsidRPr="00A76E9C">
        <w:rPr>
          <w:rFonts w:ascii="Calibri" w:hAnsi="Calibri" w:cs="Calibri"/>
          <w:sz w:val="22"/>
          <w:szCs w:val="22"/>
          <w:lang w:eastAsia="en-GB"/>
        </w:rPr>
        <w:t>Donnington</w:t>
      </w:r>
      <w:proofErr w:type="spellEnd"/>
      <w:r w:rsidR="00A76E9C" w:rsidRPr="00A76E9C">
        <w:rPr>
          <w:rFonts w:ascii="Calibri" w:hAnsi="Calibri" w:cs="Calibri"/>
          <w:sz w:val="22"/>
          <w:szCs w:val="22"/>
          <w:lang w:eastAsia="en-GB"/>
        </w:rPr>
        <w:t xml:space="preserve"> and Northway. </w:t>
      </w:r>
      <w:r w:rsidR="00225BBE">
        <w:rPr>
          <w:rFonts w:ascii="Calibri" w:hAnsi="Calibri" w:cs="Calibri"/>
          <w:sz w:val="22"/>
          <w:szCs w:val="22"/>
          <w:lang w:eastAsia="en-GB"/>
        </w:rPr>
        <w:t>In the first half of 2014, 85% of audiences for these events were first-time engagers in dance activity</w:t>
      </w:r>
      <w:r w:rsidR="00A76E9C" w:rsidRPr="00A76E9C">
        <w:rPr>
          <w:rFonts w:ascii="Calibri" w:hAnsi="Calibri" w:cs="Calibri"/>
          <w:sz w:val="22"/>
          <w:szCs w:val="22"/>
          <w:lang w:eastAsia="en-GB"/>
        </w:rPr>
        <w:t xml:space="preserve">. </w:t>
      </w:r>
      <w:r w:rsidRPr="0071581E">
        <w:rPr>
          <w:rFonts w:ascii="Calibri" w:hAnsi="Calibri" w:cs="Calibri"/>
          <w:sz w:val="22"/>
          <w:szCs w:val="22"/>
          <w:lang w:eastAsia="en-GB"/>
        </w:rPr>
        <w:t>Other dance development projects include Get Moving! (</w:t>
      </w:r>
      <w:proofErr w:type="gramStart"/>
      <w:r w:rsidRPr="0071581E">
        <w:rPr>
          <w:rFonts w:ascii="Calibri" w:hAnsi="Calibri" w:cs="Calibri"/>
          <w:sz w:val="22"/>
          <w:szCs w:val="22"/>
          <w:lang w:eastAsia="en-GB"/>
        </w:rPr>
        <w:t>a</w:t>
      </w:r>
      <w:proofErr w:type="gramEnd"/>
      <w:r w:rsidRPr="0071581E">
        <w:rPr>
          <w:rFonts w:ascii="Calibri" w:hAnsi="Calibri" w:cs="Calibri"/>
          <w:sz w:val="22"/>
          <w:szCs w:val="22"/>
          <w:lang w:eastAsia="en-GB"/>
        </w:rPr>
        <w:t xml:space="preserve"> </w:t>
      </w:r>
      <w:r w:rsidR="00DB2580">
        <w:rPr>
          <w:rFonts w:ascii="Calibri" w:hAnsi="Calibri" w:cs="Calibri"/>
          <w:sz w:val="22"/>
          <w:szCs w:val="22"/>
          <w:lang w:eastAsia="en-GB"/>
        </w:rPr>
        <w:t xml:space="preserve">project for </w:t>
      </w:r>
      <w:r w:rsidRPr="0071581E">
        <w:rPr>
          <w:rFonts w:ascii="Calibri" w:hAnsi="Calibri" w:cs="Calibri"/>
          <w:sz w:val="22"/>
          <w:szCs w:val="22"/>
          <w:lang w:eastAsia="en-GB"/>
        </w:rPr>
        <w:t>over-50’s</w:t>
      </w:r>
      <w:r w:rsidR="00A76E9C">
        <w:rPr>
          <w:rFonts w:ascii="Calibri" w:hAnsi="Calibri" w:cs="Calibri"/>
          <w:sz w:val="22"/>
          <w:szCs w:val="22"/>
          <w:lang w:eastAsia="en-GB"/>
        </w:rPr>
        <w:t xml:space="preserve"> which improves health and reduces isolation</w:t>
      </w:r>
      <w:r w:rsidRPr="0071581E">
        <w:rPr>
          <w:rFonts w:ascii="Calibri" w:hAnsi="Calibri" w:cs="Calibri"/>
          <w:sz w:val="22"/>
          <w:szCs w:val="22"/>
          <w:lang w:eastAsia="en-GB"/>
        </w:rPr>
        <w:t>), Oxford Dance Forum’s professional development programme and Dance for Parkinson’s classes (in partnership</w:t>
      </w:r>
      <w:r w:rsidR="00A76E9C">
        <w:rPr>
          <w:rFonts w:ascii="Calibri" w:hAnsi="Calibri" w:cs="Calibri"/>
          <w:sz w:val="22"/>
          <w:szCs w:val="22"/>
          <w:lang w:eastAsia="en-GB"/>
        </w:rPr>
        <w:t xml:space="preserve"> with English National Ballet). </w:t>
      </w:r>
      <w:r w:rsidR="00DB2580">
        <w:rPr>
          <w:rFonts w:ascii="Calibri" w:hAnsi="Calibri" w:cs="Calibri"/>
          <w:sz w:val="22"/>
          <w:szCs w:val="22"/>
          <w:lang w:eastAsia="en-GB"/>
        </w:rPr>
        <w:t>The dance programme engag</w:t>
      </w:r>
      <w:r w:rsidRPr="0071581E">
        <w:rPr>
          <w:rFonts w:ascii="Calibri" w:hAnsi="Calibri" w:cs="Calibri"/>
          <w:sz w:val="22"/>
          <w:szCs w:val="22"/>
          <w:lang w:eastAsia="en-GB"/>
        </w:rPr>
        <w:t>es m</w:t>
      </w:r>
      <w:r>
        <w:rPr>
          <w:rFonts w:ascii="Calibri" w:hAnsi="Calibri" w:cs="Calibri"/>
          <w:sz w:val="22"/>
          <w:szCs w:val="22"/>
          <w:lang w:eastAsia="en-GB"/>
        </w:rPr>
        <w:t>ore than 7,000 people annually.</w:t>
      </w:r>
      <w:r w:rsidR="00A76E9C" w:rsidRPr="00A76E9C">
        <w:t xml:space="preserve"> </w:t>
      </w:r>
    </w:p>
    <w:p w:rsidR="005C3DDC" w:rsidRDefault="005C3DDC" w:rsidP="00307EF8">
      <w:pPr>
        <w:autoSpaceDE w:val="0"/>
        <w:autoSpaceDN w:val="0"/>
        <w:adjustRightInd w:val="0"/>
        <w:rPr>
          <w:rFonts w:ascii="Calibri" w:hAnsi="Calibri" w:cs="Calibri"/>
          <w:i/>
          <w:color w:val="1F497D" w:themeColor="text2"/>
          <w:sz w:val="22"/>
          <w:szCs w:val="22"/>
        </w:rPr>
      </w:pPr>
    </w:p>
    <w:p w:rsidR="00275587" w:rsidRPr="001A4A25" w:rsidRDefault="00275587" w:rsidP="00307EF8">
      <w:pPr>
        <w:autoSpaceDE w:val="0"/>
        <w:autoSpaceDN w:val="0"/>
        <w:adjustRightInd w:val="0"/>
        <w:rPr>
          <w:rFonts w:ascii="Calibri" w:hAnsi="Calibri" w:cs="Calibri"/>
          <w:i/>
          <w:sz w:val="22"/>
          <w:szCs w:val="22"/>
        </w:rPr>
      </w:pPr>
      <w:r w:rsidRPr="001A4A25">
        <w:rPr>
          <w:rFonts w:ascii="Calibri" w:hAnsi="Calibri" w:cs="Calibri"/>
          <w:i/>
          <w:sz w:val="22"/>
          <w:szCs w:val="22"/>
        </w:rPr>
        <w:t>Museum of Oxford</w:t>
      </w:r>
    </w:p>
    <w:p w:rsidR="002C657A" w:rsidRPr="001A4A25" w:rsidRDefault="001A4A25" w:rsidP="002C657A">
      <w:pPr>
        <w:autoSpaceDE w:val="0"/>
        <w:autoSpaceDN w:val="0"/>
        <w:adjustRightInd w:val="0"/>
        <w:rPr>
          <w:rFonts w:ascii="Calibri" w:hAnsi="Calibri" w:cs="Calibri"/>
          <w:sz w:val="22"/>
          <w:szCs w:val="22"/>
          <w:u w:val="single"/>
        </w:rPr>
      </w:pPr>
      <w:r w:rsidRPr="001A4A25">
        <w:rPr>
          <w:rFonts w:ascii="Calibri" w:hAnsi="Calibri" w:cs="Calibri"/>
          <w:sz w:val="22"/>
          <w:szCs w:val="22"/>
        </w:rPr>
        <w:t xml:space="preserve">The only museum dedicated to telling the story of the city and its people, </w:t>
      </w:r>
      <w:r w:rsidR="00731EDD">
        <w:rPr>
          <w:rFonts w:ascii="Calibri" w:hAnsi="Calibri" w:cs="Calibri"/>
          <w:sz w:val="22"/>
          <w:szCs w:val="22"/>
        </w:rPr>
        <w:t>t</w:t>
      </w:r>
      <w:r w:rsidRPr="001A4A25">
        <w:rPr>
          <w:rFonts w:ascii="Calibri" w:hAnsi="Calibri" w:cs="Calibri"/>
          <w:sz w:val="22"/>
          <w:szCs w:val="22"/>
        </w:rPr>
        <w:t>he Museum of Oxford is under</w:t>
      </w:r>
      <w:r w:rsidR="00731EDD">
        <w:rPr>
          <w:rFonts w:ascii="Calibri" w:hAnsi="Calibri" w:cs="Calibri"/>
          <w:sz w:val="22"/>
          <w:szCs w:val="22"/>
        </w:rPr>
        <w:t>taki</w:t>
      </w:r>
      <w:r w:rsidRPr="001A4A25">
        <w:rPr>
          <w:rFonts w:ascii="Calibri" w:hAnsi="Calibri" w:cs="Calibri"/>
          <w:sz w:val="22"/>
          <w:szCs w:val="22"/>
        </w:rPr>
        <w:t>ng a major capital development in order to meet increased demand for its services</w:t>
      </w:r>
      <w:r>
        <w:rPr>
          <w:rFonts w:ascii="Calibri" w:hAnsi="Calibri" w:cs="Calibri"/>
          <w:sz w:val="22"/>
          <w:szCs w:val="22"/>
        </w:rPr>
        <w:t>,</w:t>
      </w:r>
      <w:r w:rsidRPr="001A4A25">
        <w:rPr>
          <w:rFonts w:ascii="Calibri" w:hAnsi="Calibri" w:cs="Calibri"/>
          <w:sz w:val="22"/>
          <w:szCs w:val="22"/>
        </w:rPr>
        <w:t xml:space="preserve"> represent the heritage of our diverse communities</w:t>
      </w:r>
      <w:r>
        <w:rPr>
          <w:rFonts w:ascii="Calibri" w:hAnsi="Calibri" w:cs="Calibri"/>
          <w:sz w:val="22"/>
          <w:szCs w:val="22"/>
        </w:rPr>
        <w:t xml:space="preserve"> and </w:t>
      </w:r>
      <w:r w:rsidR="00731EDD">
        <w:rPr>
          <w:rFonts w:ascii="Calibri" w:hAnsi="Calibri" w:cs="Calibri"/>
          <w:sz w:val="22"/>
          <w:szCs w:val="22"/>
        </w:rPr>
        <w:t>enable</w:t>
      </w:r>
      <w:r>
        <w:rPr>
          <w:rFonts w:ascii="Calibri" w:hAnsi="Calibri" w:cs="Calibri"/>
          <w:sz w:val="22"/>
          <w:szCs w:val="22"/>
        </w:rPr>
        <w:t xml:space="preserve"> public engagement with the City’s Archives</w:t>
      </w:r>
      <w:r w:rsidRPr="001A4A25">
        <w:rPr>
          <w:rFonts w:ascii="Calibri" w:hAnsi="Calibri" w:cs="Calibri"/>
          <w:sz w:val="22"/>
          <w:szCs w:val="22"/>
        </w:rPr>
        <w:t>. Thanks to support from the Heritage Lottery Fund and Arts Council England, the Museum will celebrate its 40</w:t>
      </w:r>
      <w:r w:rsidRPr="001A4A25">
        <w:rPr>
          <w:rFonts w:ascii="Calibri" w:hAnsi="Calibri" w:cs="Calibri"/>
          <w:sz w:val="22"/>
          <w:szCs w:val="22"/>
          <w:vertAlign w:val="superscript"/>
        </w:rPr>
        <w:t>th</w:t>
      </w:r>
      <w:r w:rsidRPr="001A4A25">
        <w:rPr>
          <w:rFonts w:ascii="Calibri" w:hAnsi="Calibri" w:cs="Calibri"/>
          <w:sz w:val="22"/>
          <w:szCs w:val="22"/>
        </w:rPr>
        <w:t xml:space="preserve"> Anniversary in 2015 with a year-long season of high quality arts events. The Old Museum space</w:t>
      </w:r>
      <w:r w:rsidR="00DB2580">
        <w:rPr>
          <w:rFonts w:ascii="Calibri" w:hAnsi="Calibri" w:cs="Calibri"/>
          <w:sz w:val="22"/>
          <w:szCs w:val="22"/>
        </w:rPr>
        <w:t>,</w:t>
      </w:r>
      <w:r w:rsidR="00731EDD">
        <w:rPr>
          <w:rFonts w:ascii="Calibri" w:hAnsi="Calibri" w:cs="Calibri"/>
          <w:sz w:val="22"/>
          <w:szCs w:val="22"/>
        </w:rPr>
        <w:t xml:space="preserve"> which</w:t>
      </w:r>
      <w:r w:rsidRPr="001A4A25">
        <w:rPr>
          <w:rFonts w:ascii="Calibri" w:hAnsi="Calibri" w:cs="Calibri"/>
          <w:sz w:val="22"/>
          <w:szCs w:val="22"/>
        </w:rPr>
        <w:t xml:space="preserve"> launched in January 2014</w:t>
      </w:r>
      <w:r w:rsidR="00DB2580">
        <w:rPr>
          <w:rFonts w:ascii="Calibri" w:hAnsi="Calibri" w:cs="Calibri"/>
          <w:sz w:val="22"/>
          <w:szCs w:val="22"/>
        </w:rPr>
        <w:t>,</w:t>
      </w:r>
      <w:r w:rsidRPr="001A4A25">
        <w:rPr>
          <w:rFonts w:ascii="Calibri" w:hAnsi="Calibri" w:cs="Calibri"/>
          <w:sz w:val="22"/>
          <w:szCs w:val="22"/>
        </w:rPr>
        <w:t xml:space="preserve"> will showcase events to drive </w:t>
      </w:r>
      <w:r w:rsidR="00DB2580">
        <w:rPr>
          <w:rFonts w:ascii="Calibri" w:hAnsi="Calibri" w:cs="Calibri"/>
          <w:sz w:val="22"/>
          <w:szCs w:val="22"/>
        </w:rPr>
        <w:t xml:space="preserve">capital </w:t>
      </w:r>
      <w:r w:rsidRPr="001A4A25">
        <w:rPr>
          <w:rFonts w:ascii="Calibri" w:hAnsi="Calibri" w:cs="Calibri"/>
          <w:sz w:val="22"/>
          <w:szCs w:val="22"/>
        </w:rPr>
        <w:t xml:space="preserve">fundraising for the </w:t>
      </w:r>
      <w:r w:rsidR="00DB2580">
        <w:rPr>
          <w:rFonts w:ascii="Calibri" w:hAnsi="Calibri" w:cs="Calibri"/>
          <w:sz w:val="22"/>
          <w:szCs w:val="22"/>
        </w:rPr>
        <w:t>new museum</w:t>
      </w:r>
      <w:r>
        <w:rPr>
          <w:rFonts w:ascii="Calibri" w:hAnsi="Calibri" w:cs="Calibri"/>
          <w:sz w:val="22"/>
          <w:szCs w:val="22"/>
        </w:rPr>
        <w:t xml:space="preserve"> during th</w:t>
      </w:r>
      <w:r w:rsidR="00731EDD">
        <w:rPr>
          <w:rFonts w:ascii="Calibri" w:hAnsi="Calibri" w:cs="Calibri"/>
          <w:sz w:val="22"/>
          <w:szCs w:val="22"/>
        </w:rPr>
        <w:t>is</w:t>
      </w:r>
      <w:r>
        <w:rPr>
          <w:rFonts w:ascii="Calibri" w:hAnsi="Calibri" w:cs="Calibri"/>
          <w:sz w:val="22"/>
          <w:szCs w:val="22"/>
        </w:rPr>
        <w:t xml:space="preserve"> anniversary season</w:t>
      </w:r>
      <w:r w:rsidRPr="001A4A25">
        <w:rPr>
          <w:rFonts w:ascii="Calibri" w:hAnsi="Calibri" w:cs="Calibri"/>
          <w:sz w:val="22"/>
          <w:szCs w:val="22"/>
        </w:rPr>
        <w:t xml:space="preserve">. </w:t>
      </w:r>
      <w:r w:rsidR="00275587" w:rsidRPr="001A4A25">
        <w:rPr>
          <w:rFonts w:ascii="Calibri" w:hAnsi="Calibri" w:cs="Calibri"/>
          <w:sz w:val="22"/>
          <w:szCs w:val="22"/>
        </w:rPr>
        <w:t xml:space="preserve">Our plans for the Museum </w:t>
      </w:r>
      <w:r w:rsidRPr="001A4A25">
        <w:rPr>
          <w:rFonts w:ascii="Calibri" w:hAnsi="Calibri" w:cs="Calibri"/>
          <w:sz w:val="22"/>
          <w:szCs w:val="22"/>
        </w:rPr>
        <w:t xml:space="preserve">have </w:t>
      </w:r>
      <w:r w:rsidR="00275587" w:rsidRPr="001A4A25">
        <w:rPr>
          <w:rFonts w:ascii="Calibri" w:hAnsi="Calibri" w:cs="Calibri"/>
          <w:sz w:val="22"/>
          <w:szCs w:val="22"/>
        </w:rPr>
        <w:t xml:space="preserve">attracted </w:t>
      </w:r>
      <w:r>
        <w:rPr>
          <w:rFonts w:ascii="Calibri" w:hAnsi="Calibri" w:cs="Calibri"/>
          <w:sz w:val="22"/>
          <w:szCs w:val="22"/>
        </w:rPr>
        <w:t>more than</w:t>
      </w:r>
      <w:r w:rsidR="00275587" w:rsidRPr="001A4A25">
        <w:rPr>
          <w:rFonts w:ascii="Calibri" w:hAnsi="Calibri" w:cs="Calibri"/>
          <w:sz w:val="22"/>
          <w:szCs w:val="22"/>
        </w:rPr>
        <w:t xml:space="preserve"> £</w:t>
      </w:r>
      <w:r w:rsidRPr="001A4A25">
        <w:rPr>
          <w:rFonts w:ascii="Calibri" w:hAnsi="Calibri" w:cs="Calibri"/>
          <w:sz w:val="22"/>
          <w:szCs w:val="22"/>
        </w:rPr>
        <w:t>85</w:t>
      </w:r>
      <w:r w:rsidR="00275587" w:rsidRPr="001A4A25">
        <w:rPr>
          <w:rFonts w:ascii="Calibri" w:hAnsi="Calibri" w:cs="Calibri"/>
          <w:sz w:val="22"/>
          <w:szCs w:val="22"/>
        </w:rPr>
        <w:t>k in grant support from external funders</w:t>
      </w:r>
      <w:r w:rsidRPr="001A4A25">
        <w:rPr>
          <w:rFonts w:ascii="Calibri" w:hAnsi="Calibri" w:cs="Calibri"/>
          <w:sz w:val="22"/>
          <w:szCs w:val="22"/>
        </w:rPr>
        <w:t xml:space="preserve"> to date</w:t>
      </w:r>
      <w:r w:rsidR="00275587" w:rsidRPr="001A4A25">
        <w:rPr>
          <w:rFonts w:ascii="Calibri" w:hAnsi="Calibri" w:cs="Calibri"/>
          <w:sz w:val="22"/>
          <w:szCs w:val="22"/>
        </w:rPr>
        <w:t xml:space="preserve">. </w:t>
      </w:r>
      <w:r w:rsidRPr="001A4A25">
        <w:rPr>
          <w:rFonts w:ascii="Calibri" w:hAnsi="Calibri" w:cs="Calibri"/>
          <w:sz w:val="22"/>
          <w:szCs w:val="22"/>
        </w:rPr>
        <w:t>C</w:t>
      </w:r>
      <w:r w:rsidR="005E52F8">
        <w:rPr>
          <w:rFonts w:ascii="Calibri" w:hAnsi="Calibri" w:cs="Calibri"/>
          <w:sz w:val="22"/>
          <w:szCs w:val="22"/>
        </w:rPr>
        <w:t>ultural Development Manager C</w:t>
      </w:r>
      <w:r w:rsidRPr="001A4A25">
        <w:rPr>
          <w:rFonts w:ascii="Calibri" w:hAnsi="Calibri" w:cs="Calibri"/>
          <w:sz w:val="22"/>
          <w:szCs w:val="22"/>
        </w:rPr>
        <w:t xml:space="preserve">eri Gorton, who will </w:t>
      </w:r>
      <w:r w:rsidRPr="001A4A25">
        <w:rPr>
          <w:rFonts w:ascii="Calibri" w:hAnsi="Calibri" w:cs="Calibri"/>
          <w:sz w:val="22"/>
          <w:szCs w:val="22"/>
        </w:rPr>
        <w:lastRenderedPageBreak/>
        <w:t>be leading on the museum’s development,</w:t>
      </w:r>
      <w:r w:rsidR="00E0112C" w:rsidRPr="001A4A25">
        <w:rPr>
          <w:rFonts w:ascii="Calibri" w:hAnsi="Calibri" w:cs="Calibri"/>
          <w:sz w:val="22"/>
          <w:szCs w:val="22"/>
        </w:rPr>
        <w:t xml:space="preserve"> has been awarded the Arts Council England </w:t>
      </w:r>
      <w:r w:rsidRPr="001A4A25">
        <w:rPr>
          <w:rFonts w:ascii="Calibri" w:hAnsi="Calibri" w:cs="Calibri"/>
          <w:sz w:val="22"/>
          <w:szCs w:val="22"/>
        </w:rPr>
        <w:t xml:space="preserve">Museums Fellowship for the 2014/15 </w:t>
      </w:r>
      <w:proofErr w:type="spellStart"/>
      <w:r w:rsidR="00E0112C" w:rsidRPr="001A4A25">
        <w:rPr>
          <w:rFonts w:ascii="Calibri" w:hAnsi="Calibri" w:cs="Calibri"/>
          <w:sz w:val="22"/>
          <w:szCs w:val="22"/>
        </w:rPr>
        <w:t>Clore</w:t>
      </w:r>
      <w:proofErr w:type="spellEnd"/>
      <w:r w:rsidR="00E0112C" w:rsidRPr="001A4A25">
        <w:rPr>
          <w:rFonts w:ascii="Calibri" w:hAnsi="Calibri" w:cs="Calibri"/>
          <w:sz w:val="22"/>
          <w:szCs w:val="22"/>
        </w:rPr>
        <w:t xml:space="preserve"> Leadership </w:t>
      </w:r>
      <w:r w:rsidRPr="001A4A25">
        <w:rPr>
          <w:rFonts w:ascii="Calibri" w:hAnsi="Calibri" w:cs="Calibri"/>
          <w:sz w:val="22"/>
          <w:szCs w:val="22"/>
        </w:rPr>
        <w:t>programme</w:t>
      </w:r>
      <w:r w:rsidR="00E0112C" w:rsidRPr="001A4A25">
        <w:rPr>
          <w:rFonts w:ascii="Calibri" w:hAnsi="Calibri" w:cs="Calibri"/>
          <w:sz w:val="22"/>
          <w:szCs w:val="22"/>
        </w:rPr>
        <w:t xml:space="preserve">. </w:t>
      </w:r>
      <w:r w:rsidR="002E3908" w:rsidRPr="001A4A25">
        <w:rPr>
          <w:rFonts w:ascii="Calibri" w:hAnsi="Calibri" w:cs="Calibri"/>
          <w:sz w:val="22"/>
          <w:szCs w:val="22"/>
        </w:rPr>
        <w:t>The Museum i</w:t>
      </w:r>
      <w:r w:rsidR="00E743F1" w:rsidRPr="001A4A25">
        <w:rPr>
          <w:rFonts w:ascii="Calibri" w:hAnsi="Calibri" w:cs="Calibri"/>
          <w:sz w:val="22"/>
          <w:szCs w:val="22"/>
        </w:rPr>
        <w:t>s a development partner in the</w:t>
      </w:r>
      <w:r w:rsidRPr="001A4A25">
        <w:rPr>
          <w:rFonts w:ascii="Calibri" w:hAnsi="Calibri" w:cs="Calibri"/>
          <w:sz w:val="22"/>
          <w:szCs w:val="22"/>
        </w:rPr>
        <w:t xml:space="preserve"> </w:t>
      </w:r>
      <w:r w:rsidR="00E743F1" w:rsidRPr="001A4A25">
        <w:rPr>
          <w:rFonts w:ascii="Calibri" w:hAnsi="Calibri" w:cs="Calibri"/>
          <w:sz w:val="22"/>
          <w:szCs w:val="22"/>
        </w:rPr>
        <w:t>Oxford University Museums</w:t>
      </w:r>
      <w:r w:rsidR="002E3908" w:rsidRPr="001A4A25">
        <w:rPr>
          <w:rFonts w:ascii="Calibri" w:hAnsi="Calibri" w:cs="Calibri"/>
          <w:sz w:val="22"/>
          <w:szCs w:val="22"/>
        </w:rPr>
        <w:t xml:space="preserve"> consortium.</w:t>
      </w:r>
    </w:p>
    <w:p w:rsidR="00275587" w:rsidRPr="009839EC" w:rsidRDefault="00275587" w:rsidP="00307EF8">
      <w:pPr>
        <w:rPr>
          <w:rFonts w:ascii="Calibri" w:hAnsi="Calibri" w:cs="Calibri"/>
          <w:color w:val="1F497D" w:themeColor="text2"/>
          <w:sz w:val="22"/>
          <w:szCs w:val="22"/>
          <w:u w:val="single"/>
        </w:rPr>
      </w:pPr>
    </w:p>
    <w:p w:rsidR="00275587" w:rsidRPr="00601D56" w:rsidRDefault="00822272" w:rsidP="00307EF8">
      <w:pPr>
        <w:rPr>
          <w:rFonts w:ascii="Calibri" w:hAnsi="Calibri" w:cs="Calibri"/>
          <w:b/>
          <w:sz w:val="22"/>
          <w:szCs w:val="22"/>
        </w:rPr>
      </w:pPr>
      <w:r w:rsidRPr="00601D56">
        <w:rPr>
          <w:rFonts w:ascii="Calibri" w:hAnsi="Calibri" w:cs="Calibri"/>
          <w:b/>
          <w:sz w:val="22"/>
          <w:szCs w:val="22"/>
        </w:rPr>
        <w:t xml:space="preserve">The </w:t>
      </w:r>
      <w:r w:rsidR="00275587" w:rsidRPr="00601D56">
        <w:rPr>
          <w:rFonts w:ascii="Calibri" w:hAnsi="Calibri" w:cs="Calibri"/>
          <w:b/>
          <w:sz w:val="22"/>
          <w:szCs w:val="22"/>
        </w:rPr>
        <w:t xml:space="preserve">Oxford </w:t>
      </w:r>
      <w:r w:rsidRPr="00601D56">
        <w:rPr>
          <w:rFonts w:ascii="Calibri" w:hAnsi="Calibri" w:cs="Calibri"/>
          <w:b/>
          <w:sz w:val="22"/>
          <w:szCs w:val="22"/>
        </w:rPr>
        <w:t>University</w:t>
      </w:r>
      <w:r w:rsidR="00275587" w:rsidRPr="00601D56">
        <w:rPr>
          <w:rFonts w:ascii="Calibri" w:hAnsi="Calibri" w:cs="Calibri"/>
          <w:b/>
          <w:sz w:val="22"/>
          <w:szCs w:val="22"/>
        </w:rPr>
        <w:t xml:space="preserve"> Museums</w:t>
      </w:r>
      <w:r w:rsidRPr="00601D56">
        <w:rPr>
          <w:rFonts w:ascii="Calibri" w:hAnsi="Calibri" w:cs="Calibri"/>
          <w:b/>
          <w:sz w:val="22"/>
          <w:szCs w:val="22"/>
        </w:rPr>
        <w:t xml:space="preserve"> Partnership</w:t>
      </w:r>
    </w:p>
    <w:p w:rsidR="00601D56" w:rsidRDefault="00601D56" w:rsidP="00E4605F">
      <w:pPr>
        <w:rPr>
          <w:rFonts w:ascii="Calibri" w:hAnsi="Calibri" w:cs="Calibri"/>
          <w:sz w:val="22"/>
          <w:szCs w:val="22"/>
        </w:rPr>
      </w:pPr>
    </w:p>
    <w:p w:rsidR="003F3199" w:rsidRDefault="00E4605F" w:rsidP="00E4605F">
      <w:r w:rsidRPr="00E4605F">
        <w:rPr>
          <w:rFonts w:ascii="Calibri" w:hAnsi="Calibri" w:cs="Calibri"/>
          <w:sz w:val="22"/>
          <w:szCs w:val="22"/>
        </w:rPr>
        <w:t>The University of Oxford is home to the Ashmolean Museum, Museum of the History of Science, Museum of Natural History and Pitt Rivers Museum. Free to enter, these museums welcome 2 million visitors through their doors each year and are the</w:t>
      </w:r>
      <w:r>
        <w:rPr>
          <w:rFonts w:ascii="Calibri" w:hAnsi="Calibri" w:cs="Calibri"/>
          <w:sz w:val="22"/>
          <w:szCs w:val="22"/>
        </w:rPr>
        <w:t xml:space="preserve"> public face of the university. </w:t>
      </w:r>
      <w:r w:rsidRPr="00E4605F">
        <w:rPr>
          <w:rFonts w:ascii="Calibri" w:hAnsi="Calibri" w:cs="Calibri"/>
          <w:sz w:val="22"/>
          <w:szCs w:val="22"/>
        </w:rPr>
        <w:t>Custodians of vast and varied collections representing the natural world and the majority of world cultures, Oxford University Museums bring internationally significant cultural experiences to the city of Oxford.</w:t>
      </w:r>
      <w:r>
        <w:rPr>
          <w:rFonts w:ascii="Calibri" w:hAnsi="Calibri" w:cs="Calibri"/>
          <w:sz w:val="22"/>
          <w:szCs w:val="22"/>
        </w:rPr>
        <w:t xml:space="preserve"> </w:t>
      </w:r>
      <w:r w:rsidRPr="00E4605F">
        <w:rPr>
          <w:rFonts w:ascii="Calibri" w:hAnsi="Calibri" w:cs="Calibri"/>
          <w:sz w:val="22"/>
          <w:szCs w:val="22"/>
        </w:rPr>
        <w:t>The museums recently secured renewed funding from Arts Council England as a Major Partner Museum service, with a mandate to facilitate broad access and play a leadership role within the cultural sector</w:t>
      </w:r>
      <w:r w:rsidR="000E3000">
        <w:rPr>
          <w:rFonts w:ascii="Calibri" w:hAnsi="Calibri" w:cs="Calibri"/>
          <w:sz w:val="22"/>
          <w:szCs w:val="22"/>
        </w:rPr>
        <w:t>.</w:t>
      </w:r>
    </w:p>
    <w:p w:rsidR="003F3199" w:rsidRDefault="003F3199" w:rsidP="00E4605F"/>
    <w:p w:rsidR="00275587" w:rsidRPr="002E3908" w:rsidRDefault="003F3199" w:rsidP="00E4605F">
      <w:pPr>
        <w:rPr>
          <w:rFonts w:ascii="Calibri" w:hAnsi="Calibri" w:cs="Calibri"/>
          <w:sz w:val="22"/>
          <w:szCs w:val="22"/>
        </w:rPr>
      </w:pPr>
      <w:r w:rsidRPr="003F3199">
        <w:rPr>
          <w:rFonts w:ascii="Calibri" w:hAnsi="Calibri" w:cs="Calibri"/>
          <w:sz w:val="22"/>
          <w:szCs w:val="22"/>
        </w:rPr>
        <w:t xml:space="preserve">As part of their Major Partner Museum programme, Oxford University Museums work in a delivery partnership with the Museum of Oxford. The museums work collaboratively to engage Oxford's diverse community and realise the city's ambitious cultural aspirations. Having worked directly with every primary and secondary state school in Oxford in the last year, the </w:t>
      </w:r>
      <w:r w:rsidR="00635EC2">
        <w:rPr>
          <w:rFonts w:ascii="Calibri" w:hAnsi="Calibri" w:cs="Calibri"/>
          <w:sz w:val="22"/>
          <w:szCs w:val="22"/>
        </w:rPr>
        <w:t>partnership</w:t>
      </w:r>
      <w:r w:rsidRPr="003F3199">
        <w:rPr>
          <w:rFonts w:ascii="Calibri" w:hAnsi="Calibri" w:cs="Calibri"/>
          <w:sz w:val="22"/>
          <w:szCs w:val="22"/>
        </w:rPr>
        <w:t xml:space="preserve"> will actively reach into schools and communities, raising aspirations and supporting educational attainment across the curriculum and across all ages</w:t>
      </w:r>
      <w:r w:rsidR="00635EC2">
        <w:rPr>
          <w:rFonts w:ascii="Calibri" w:hAnsi="Calibri" w:cs="Calibri"/>
          <w:sz w:val="22"/>
          <w:szCs w:val="22"/>
        </w:rPr>
        <w:t>.</w:t>
      </w:r>
    </w:p>
    <w:p w:rsidR="00275587" w:rsidRPr="009839EC" w:rsidRDefault="00275587" w:rsidP="00307EF8">
      <w:pPr>
        <w:rPr>
          <w:rFonts w:ascii="Calibri" w:hAnsi="Calibri" w:cs="Calibri"/>
          <w:color w:val="1F497D" w:themeColor="text2"/>
          <w:sz w:val="22"/>
          <w:szCs w:val="22"/>
        </w:rPr>
      </w:pPr>
    </w:p>
    <w:p w:rsidR="00275587" w:rsidRPr="007D0AFA" w:rsidRDefault="00275587" w:rsidP="00307EF8">
      <w:pPr>
        <w:rPr>
          <w:rFonts w:ascii="Calibri" w:hAnsi="Calibri" w:cs="Calibri"/>
          <w:b/>
          <w:sz w:val="22"/>
          <w:szCs w:val="22"/>
        </w:rPr>
      </w:pPr>
      <w:r w:rsidRPr="007D0AFA">
        <w:rPr>
          <w:rFonts w:ascii="Calibri" w:hAnsi="Calibri" w:cs="Calibri"/>
          <w:b/>
          <w:sz w:val="22"/>
          <w:szCs w:val="22"/>
        </w:rPr>
        <w:t>Oxford’s Universities</w:t>
      </w:r>
    </w:p>
    <w:p w:rsidR="00601D56" w:rsidRPr="007D0AFA" w:rsidRDefault="00601D56" w:rsidP="00307EF8">
      <w:pPr>
        <w:rPr>
          <w:rFonts w:ascii="Calibri" w:hAnsi="Calibri" w:cs="Calibri"/>
          <w:sz w:val="22"/>
          <w:szCs w:val="22"/>
        </w:rPr>
      </w:pPr>
    </w:p>
    <w:p w:rsidR="00275587" w:rsidRPr="007D0AFA" w:rsidRDefault="00275587" w:rsidP="00307EF8">
      <w:pPr>
        <w:rPr>
          <w:rFonts w:ascii="Calibri" w:hAnsi="Calibri" w:cs="Calibri"/>
          <w:sz w:val="22"/>
          <w:szCs w:val="22"/>
          <w:lang w:eastAsia="en-GB"/>
        </w:rPr>
      </w:pPr>
      <w:r w:rsidRPr="007D0AFA">
        <w:rPr>
          <w:rFonts w:ascii="Calibri" w:hAnsi="Calibri" w:cs="Calibri"/>
          <w:sz w:val="22"/>
          <w:szCs w:val="22"/>
        </w:rPr>
        <w:t xml:space="preserve">The University of Oxford has continued to make a strong contribution to the cultural life of the city and the region, working in collaboration with cultural organisations in the city including Pegasus Theatre and Modern Art Oxford. The Bodleian and University libraries receive over 100,000 visitors annually and take part in events such as World Book Day. Oxford University Press has partnered with the National Literacy Trust to develop innovative schools programmes aimed at raising boys’ literacy levels and improving behaviour and engagement. </w:t>
      </w:r>
      <w:r w:rsidR="002002A1">
        <w:rPr>
          <w:rFonts w:ascii="Calibri" w:hAnsi="Calibri" w:cs="Calibri"/>
          <w:sz w:val="22"/>
          <w:szCs w:val="22"/>
        </w:rPr>
        <w:t xml:space="preserve">Oxford Brookes University’s Poetry Centre hosts an annual programme of events including exhibitions and community projects </w:t>
      </w:r>
      <w:r w:rsidR="002002A1" w:rsidRPr="002002A1">
        <w:rPr>
          <w:rFonts w:ascii="Calibri" w:hAnsi="Calibri" w:cs="Calibri"/>
          <w:sz w:val="22"/>
          <w:szCs w:val="22"/>
        </w:rPr>
        <w:t>in the areas of poetry and science; poetry and the environment; poetry and business; and performance poetry in Oxfordshire</w:t>
      </w:r>
      <w:r w:rsidR="002002A1">
        <w:rPr>
          <w:rFonts w:ascii="Calibri" w:hAnsi="Calibri" w:cs="Calibri"/>
          <w:sz w:val="22"/>
          <w:szCs w:val="22"/>
        </w:rPr>
        <w:t xml:space="preserve">. The City Council works with Oxford Brookes University to co-ordinate the city’s Youth Ambassador for Poetry, a position held by Azfa Awad in 2013/14. </w:t>
      </w:r>
      <w:r w:rsidRPr="007D0AFA">
        <w:rPr>
          <w:rFonts w:ascii="Calibri" w:hAnsi="Calibri" w:cs="Calibri"/>
          <w:sz w:val="22"/>
          <w:szCs w:val="22"/>
        </w:rPr>
        <w:t xml:space="preserve">The city also benefits from a range of educational outreach activities in the city, organised through the widening participation teams at The University of Oxford and Oxford Brookes University. </w:t>
      </w:r>
    </w:p>
    <w:p w:rsidR="00275587" w:rsidRPr="0087326B" w:rsidRDefault="00275587" w:rsidP="00307EF8">
      <w:pPr>
        <w:rPr>
          <w:rFonts w:ascii="Calibri" w:hAnsi="Calibri" w:cs="Calibri"/>
          <w:color w:val="1F497D" w:themeColor="text2"/>
          <w:sz w:val="22"/>
          <w:szCs w:val="22"/>
          <w:highlight w:val="yellow"/>
        </w:rPr>
      </w:pPr>
    </w:p>
    <w:p w:rsidR="001B7478" w:rsidRPr="00BB4D75" w:rsidRDefault="001B7478" w:rsidP="00307EF8">
      <w:pPr>
        <w:rPr>
          <w:rFonts w:ascii="Calibri" w:hAnsi="Calibri" w:cs="Calibri"/>
          <w:b/>
          <w:sz w:val="22"/>
          <w:szCs w:val="22"/>
        </w:rPr>
      </w:pPr>
      <w:r w:rsidRPr="00BB4D75">
        <w:rPr>
          <w:rFonts w:ascii="Calibri" w:hAnsi="Calibri" w:cs="Calibri"/>
          <w:b/>
          <w:sz w:val="22"/>
          <w:szCs w:val="22"/>
        </w:rPr>
        <w:t>Oxfordshire County Council</w:t>
      </w:r>
    </w:p>
    <w:p w:rsidR="00601D56" w:rsidRPr="00BB4D75" w:rsidRDefault="00601D56" w:rsidP="00307EF8">
      <w:pPr>
        <w:rPr>
          <w:rFonts w:ascii="Calibri" w:hAnsi="Calibri" w:cs="Calibri"/>
          <w:b/>
          <w:sz w:val="22"/>
          <w:szCs w:val="22"/>
          <w:highlight w:val="yellow"/>
        </w:rPr>
      </w:pPr>
    </w:p>
    <w:p w:rsidR="001B7478" w:rsidRPr="00BB4D75" w:rsidRDefault="00BB4D75" w:rsidP="00BB4D75">
      <w:pPr>
        <w:rPr>
          <w:rFonts w:ascii="Calibri" w:hAnsi="Calibri" w:cs="Calibri"/>
          <w:sz w:val="22"/>
          <w:szCs w:val="22"/>
        </w:rPr>
      </w:pPr>
      <w:r w:rsidRPr="00BB4D75">
        <w:rPr>
          <w:rFonts w:ascii="Calibri" w:hAnsi="Calibri" w:cs="Calibri"/>
          <w:sz w:val="22"/>
          <w:szCs w:val="22"/>
        </w:rPr>
        <w:t>The County Council’s cultural services – libraries, museums, archives and arts – remain committed to actively working in partnership with the city to improve children’s and adults’ literacy and skills; provide curatorial expertise to the Museum of Oxford and its redevelopment; help conserve and provide access to the city’s archives; support the jointly funded organisations of Pegasus and OVADA; and work closely with members of the Cultural Partnership Group, in particular to strengthen the relationship with the LEP to emphasise the economic benefit of culture in the county and city. A significant improvement to the library provision in the city will be the presence of the county’s Central Library (3rd busiest in the country) as part of the redevelopment of the Westgate Centre.</w:t>
      </w:r>
    </w:p>
    <w:p w:rsidR="001B7478" w:rsidRPr="00012237" w:rsidRDefault="001B7478" w:rsidP="00307EF8">
      <w:pPr>
        <w:rPr>
          <w:rFonts w:ascii="Calibri" w:hAnsi="Calibri" w:cs="Calibri"/>
          <w:sz w:val="22"/>
          <w:szCs w:val="22"/>
        </w:rPr>
      </w:pPr>
    </w:p>
    <w:p w:rsidR="0084778A" w:rsidRPr="00012237" w:rsidRDefault="0084778A" w:rsidP="0084778A">
      <w:pPr>
        <w:rPr>
          <w:rFonts w:ascii="Calibri" w:hAnsi="Calibri" w:cs="Calibri"/>
          <w:b/>
          <w:sz w:val="22"/>
          <w:szCs w:val="22"/>
          <w:lang w:eastAsia="en-GB"/>
        </w:rPr>
      </w:pPr>
      <w:r w:rsidRPr="00012237">
        <w:rPr>
          <w:rFonts w:ascii="Calibri" w:hAnsi="Calibri" w:cs="Calibri"/>
          <w:b/>
          <w:sz w:val="22"/>
          <w:szCs w:val="22"/>
          <w:lang w:eastAsia="en-GB"/>
        </w:rPr>
        <w:t>Arts at the Old Fire Station</w:t>
      </w:r>
    </w:p>
    <w:p w:rsidR="00ED2E34" w:rsidRDefault="00ED2E34" w:rsidP="00ED2E34">
      <w:pPr>
        <w:rPr>
          <w:rFonts w:ascii="Calibri" w:hAnsi="Calibri" w:cs="Calibri"/>
          <w:sz w:val="22"/>
          <w:szCs w:val="22"/>
          <w:lang w:eastAsia="en-GB"/>
        </w:rPr>
      </w:pPr>
    </w:p>
    <w:p w:rsidR="003A7F02" w:rsidRPr="003A7F02" w:rsidRDefault="003A7F02" w:rsidP="003A7F02">
      <w:pPr>
        <w:rPr>
          <w:rFonts w:ascii="Calibri" w:hAnsi="Calibri" w:cs="Calibri"/>
          <w:sz w:val="22"/>
          <w:szCs w:val="22"/>
          <w:lang w:eastAsia="en-GB"/>
        </w:rPr>
      </w:pPr>
      <w:proofErr w:type="gramStart"/>
      <w:r w:rsidRPr="003A7F02">
        <w:rPr>
          <w:rFonts w:ascii="Calibri" w:hAnsi="Calibri" w:cs="Calibri"/>
          <w:sz w:val="22"/>
          <w:szCs w:val="22"/>
          <w:lang w:eastAsia="en-GB"/>
        </w:rPr>
        <w:t>Arts at the Old Fire Station focuses</w:t>
      </w:r>
      <w:proofErr w:type="gramEnd"/>
      <w:r w:rsidRPr="003A7F02">
        <w:rPr>
          <w:rFonts w:ascii="Calibri" w:hAnsi="Calibri" w:cs="Calibri"/>
          <w:sz w:val="22"/>
          <w:szCs w:val="22"/>
          <w:lang w:eastAsia="en-GB"/>
        </w:rPr>
        <w:t xml:space="preserve"> on great art for the public, professional development for artists and building the confidence and skills of homeless people. Since opening in November 2011, the centre has developed an eclectic programme of events ranging from new writing to comedy to jazz nights to contemporary dance. They have produced ground-breaking visual and performing arts work for the public created by professional artists with homeless people. Exhibitions in the gallery prioritise work by early to mid-career artists and the shop sells unique hand-made work by designer-makers. Now a significant local venue for festivals and conferences, the Old Fire Station also offers a programme of regular events for artists of all disciplines to share ideas and works in progress. Over the coming years, they will launch a new ‘Making Space’ Programme which will explore the process of making; present more of the best theatre, music, dance and work which crosses art forms; and put down roots as a sustainable social enterprise.</w:t>
      </w:r>
    </w:p>
    <w:p w:rsidR="00C31C67" w:rsidRDefault="00C31C67" w:rsidP="00C31C67">
      <w:pPr>
        <w:pStyle w:val="NormalWeb"/>
        <w:spacing w:before="0" w:beforeAutospacing="0" w:after="0" w:afterAutospacing="0"/>
        <w:rPr>
          <w:rFonts w:ascii="Calibri" w:hAnsi="Calibri" w:cs="Calibri"/>
          <w:b/>
          <w:sz w:val="22"/>
          <w:szCs w:val="22"/>
        </w:rPr>
      </w:pPr>
    </w:p>
    <w:p w:rsidR="00C31C67" w:rsidRDefault="00C31C67" w:rsidP="00C31C67">
      <w:pPr>
        <w:rPr>
          <w:rFonts w:ascii="Calibri" w:hAnsi="Calibri" w:cs="Calibri"/>
          <w:b/>
          <w:sz w:val="22"/>
          <w:szCs w:val="22"/>
        </w:rPr>
      </w:pPr>
      <w:r w:rsidRPr="00601D56">
        <w:rPr>
          <w:rFonts w:ascii="Calibri" w:hAnsi="Calibri" w:cs="Calibri"/>
          <w:b/>
          <w:sz w:val="22"/>
          <w:szCs w:val="22"/>
        </w:rPr>
        <w:t>Oxford Contemporary Music</w:t>
      </w:r>
    </w:p>
    <w:p w:rsidR="00C31C67" w:rsidRPr="00601D56" w:rsidRDefault="00C31C67" w:rsidP="00C31C67">
      <w:pPr>
        <w:rPr>
          <w:rFonts w:ascii="Calibri" w:hAnsi="Calibri" w:cs="Calibri"/>
          <w:b/>
          <w:sz w:val="22"/>
          <w:szCs w:val="22"/>
        </w:rPr>
      </w:pPr>
    </w:p>
    <w:p w:rsidR="00C31C67" w:rsidRPr="007A3BCD" w:rsidRDefault="00C31C67" w:rsidP="00C31C67">
      <w:pPr>
        <w:rPr>
          <w:rFonts w:ascii="Calibri" w:hAnsi="Calibri" w:cs="Calibri"/>
          <w:sz w:val="22"/>
          <w:szCs w:val="22"/>
        </w:rPr>
      </w:pPr>
      <w:r w:rsidRPr="001D7389">
        <w:rPr>
          <w:rFonts w:ascii="Calibri" w:hAnsi="Calibri" w:cs="Calibri"/>
          <w:sz w:val="22"/>
          <w:szCs w:val="22"/>
        </w:rPr>
        <w:t>OCM is an Arts Council England National Portfolio Organisation, producing some of the highest quality and most innovative new music and sound events in the UK.  It engages diverse local and national audiences with its work and aspires to deepen understanding and appreciation of musical cultures from within the UK and worldwide.</w:t>
      </w:r>
      <w:r w:rsidRPr="007A3BCD">
        <w:rPr>
          <w:rFonts w:ascii="Calibri" w:hAnsi="Calibri" w:cs="Calibri"/>
          <w:sz w:val="22"/>
          <w:szCs w:val="22"/>
        </w:rPr>
        <w:t xml:space="preserve"> Its raison d’être is to bring music, artists and audiences together in ways that encourage and create memorable and meaningful experiences for all. It aims to do this by presenting concerts, producing new work and programming education and outreach activity in Oxford, the UK and abroad. Working in partnership with the City Council’s Culture team, OCM bring world-class contemporary music to Oxford audiences through free events such as the Christmas Light Festival and Lord Mayor’s Celebration. Recent achievements include Mira Calix’s Nothing Is Set </w:t>
      </w:r>
      <w:proofErr w:type="gramStart"/>
      <w:r w:rsidRPr="007A3BCD">
        <w:rPr>
          <w:rFonts w:ascii="Calibri" w:hAnsi="Calibri" w:cs="Calibri"/>
          <w:sz w:val="22"/>
          <w:szCs w:val="22"/>
        </w:rPr>
        <w:t>In</w:t>
      </w:r>
      <w:proofErr w:type="gramEnd"/>
      <w:r w:rsidRPr="007A3BCD">
        <w:rPr>
          <w:rFonts w:ascii="Calibri" w:hAnsi="Calibri" w:cs="Calibri"/>
          <w:sz w:val="22"/>
          <w:szCs w:val="22"/>
        </w:rPr>
        <w:t xml:space="preserve"> Stone (2012), Audible Forces (2013), and Nathaniel Mann’s SAM Embedded residency (2013/14). Future plans include increased investment in new projects and the launch of OCM’s associate artist and producer scheme. </w:t>
      </w:r>
      <w:hyperlink r:id="rId9" w:history="1">
        <w:r w:rsidRPr="00826003">
          <w:rPr>
            <w:rStyle w:val="Hyperlink"/>
            <w:rFonts w:ascii="Calibri" w:hAnsi="Calibri" w:cs="Calibri"/>
            <w:sz w:val="22"/>
            <w:szCs w:val="22"/>
          </w:rPr>
          <w:t>www.ocmevents.org</w:t>
        </w:r>
      </w:hyperlink>
      <w:r>
        <w:rPr>
          <w:rFonts w:ascii="Calibri" w:hAnsi="Calibri" w:cs="Calibri"/>
          <w:color w:val="1F497D"/>
          <w:sz w:val="22"/>
          <w:szCs w:val="22"/>
        </w:rPr>
        <w:t xml:space="preserve"> </w:t>
      </w:r>
    </w:p>
    <w:p w:rsidR="00C31C67" w:rsidRDefault="00C31C67" w:rsidP="00C31C67">
      <w:pPr>
        <w:pStyle w:val="NormalWeb"/>
        <w:spacing w:before="0" w:beforeAutospacing="0" w:after="0" w:afterAutospacing="0"/>
        <w:rPr>
          <w:rFonts w:ascii="Calibri" w:hAnsi="Calibri" w:cs="Calibri"/>
          <w:b/>
          <w:sz w:val="22"/>
          <w:szCs w:val="22"/>
        </w:rPr>
      </w:pPr>
    </w:p>
    <w:p w:rsidR="00C31C67" w:rsidRPr="00C31C67" w:rsidRDefault="00C31C67" w:rsidP="00C31C67">
      <w:pPr>
        <w:pStyle w:val="NormalWeb"/>
        <w:spacing w:before="0" w:beforeAutospacing="0" w:after="0" w:afterAutospacing="0"/>
        <w:rPr>
          <w:rFonts w:ascii="Calibri" w:hAnsi="Calibri" w:cs="Calibri"/>
          <w:b/>
          <w:sz w:val="22"/>
          <w:szCs w:val="22"/>
        </w:rPr>
      </w:pPr>
      <w:r w:rsidRPr="00C31C67">
        <w:rPr>
          <w:rFonts w:ascii="Calibri" w:hAnsi="Calibri" w:cs="Calibri"/>
          <w:b/>
          <w:sz w:val="22"/>
          <w:szCs w:val="22"/>
        </w:rPr>
        <w:t>Film Oxford</w:t>
      </w:r>
    </w:p>
    <w:p w:rsidR="00C31C67" w:rsidRPr="00C31C67" w:rsidRDefault="00C31C67" w:rsidP="00C31C67">
      <w:pPr>
        <w:pStyle w:val="NormalWeb"/>
        <w:spacing w:before="0" w:beforeAutospacing="0" w:after="0" w:afterAutospacing="0"/>
        <w:rPr>
          <w:rFonts w:ascii="Calibri" w:hAnsi="Calibri" w:cs="Calibri"/>
          <w:b/>
          <w:color w:val="1F497D"/>
          <w:sz w:val="22"/>
          <w:szCs w:val="22"/>
          <w:highlight w:val="yellow"/>
        </w:rPr>
      </w:pPr>
    </w:p>
    <w:p w:rsidR="00C31C67" w:rsidRDefault="00C31C67" w:rsidP="00C31C67">
      <w:pPr>
        <w:rPr>
          <w:rFonts w:ascii="Calibri" w:hAnsi="Calibri" w:cs="Calibri"/>
          <w:color w:val="000000"/>
          <w:sz w:val="22"/>
          <w:szCs w:val="22"/>
        </w:rPr>
      </w:pPr>
      <w:r w:rsidRPr="00C31C67">
        <w:rPr>
          <w:rFonts w:ascii="Calibri" w:hAnsi="Calibri" w:cs="Calibri"/>
          <w:color w:val="000000"/>
          <w:sz w:val="22"/>
          <w:szCs w:val="22"/>
        </w:rPr>
        <w:t xml:space="preserve">Film Oxford is a centre for film and digital media committed to building a strong community of local filmmakers and digital creators through its 'Learn, Network, Create. Exhibit' programme. The centre provides a range of accessible training for all and particularly invests in developing projects with marginalised communities. Over the last 5 years Film Oxford has built a reputation for its ground breaking work with artists with disabilities as well as its work with young filmmakers and digital </w:t>
      </w:r>
      <w:proofErr w:type="spellStart"/>
      <w:r w:rsidRPr="00C31C67">
        <w:rPr>
          <w:rFonts w:ascii="Calibri" w:hAnsi="Calibri" w:cs="Calibri"/>
          <w:color w:val="000000"/>
          <w:sz w:val="22"/>
          <w:szCs w:val="22"/>
        </w:rPr>
        <w:t>creatives</w:t>
      </w:r>
      <w:proofErr w:type="spellEnd"/>
      <w:r w:rsidRPr="00C31C67">
        <w:rPr>
          <w:rFonts w:ascii="Calibri" w:hAnsi="Calibri" w:cs="Calibri"/>
          <w:color w:val="000000"/>
          <w:sz w:val="22"/>
          <w:szCs w:val="22"/>
        </w:rPr>
        <w:t>. A strong partnership with the BFI through 'Youth Academies' and 'Into Film' has offered unprecedented opportunities for a new emerging generation of young talent in the area. Film Oxford supports a number of local network groups, offers a production service for charities and 'not for profit' organisations and runs Location Oxfordshire - the locations website and information service for film and television companies looking to film in the area. </w:t>
      </w:r>
    </w:p>
    <w:p w:rsidR="007D0AFA" w:rsidRDefault="007D0AFA" w:rsidP="007D0AFA">
      <w:pPr>
        <w:pStyle w:val="NormalWeb"/>
        <w:spacing w:before="0" w:beforeAutospacing="0" w:after="0" w:afterAutospacing="0"/>
        <w:rPr>
          <w:rFonts w:ascii="Calibri" w:hAnsi="Calibri" w:cs="Calibri"/>
          <w:b/>
          <w:sz w:val="22"/>
          <w:szCs w:val="22"/>
        </w:rPr>
      </w:pPr>
    </w:p>
    <w:p w:rsidR="007D0AFA" w:rsidRPr="002B51CA" w:rsidRDefault="007D0AFA" w:rsidP="007D0AFA">
      <w:pPr>
        <w:pStyle w:val="NormalWeb"/>
        <w:spacing w:before="0" w:beforeAutospacing="0" w:after="0" w:afterAutospacing="0"/>
        <w:rPr>
          <w:rFonts w:ascii="Calibri" w:hAnsi="Calibri" w:cs="Calibri"/>
          <w:b/>
          <w:sz w:val="22"/>
          <w:szCs w:val="22"/>
        </w:rPr>
      </w:pPr>
      <w:r w:rsidRPr="002B51CA">
        <w:rPr>
          <w:rFonts w:ascii="Calibri" w:hAnsi="Calibri" w:cs="Calibri"/>
          <w:b/>
          <w:sz w:val="22"/>
          <w:szCs w:val="22"/>
        </w:rPr>
        <w:t xml:space="preserve">Ark T </w:t>
      </w:r>
    </w:p>
    <w:p w:rsidR="007D0AFA" w:rsidRPr="007D0AFA" w:rsidRDefault="00F67F29" w:rsidP="00F67F29">
      <w:pPr>
        <w:pStyle w:val="NormalWeb"/>
        <w:rPr>
          <w:rFonts w:ascii="Calibri" w:hAnsi="Calibri" w:cs="Calibri"/>
          <w:b/>
          <w:color w:val="1F497D"/>
          <w:sz w:val="22"/>
          <w:szCs w:val="22"/>
          <w:highlight w:val="yellow"/>
        </w:rPr>
      </w:pPr>
      <w:r w:rsidRPr="00F67F29">
        <w:rPr>
          <w:rFonts w:ascii="Calibri" w:hAnsi="Calibri" w:cs="Calibri"/>
          <w:sz w:val="22"/>
          <w:szCs w:val="22"/>
        </w:rPr>
        <w:t xml:space="preserve">The Ark T Centre is a creative arts project with a recording studio for young musicians, rehearsal space for dance, artist studios, a café and an outdoor creative play garden. Opened in 1997, it is based at John Bunyan Baptist Church in </w:t>
      </w:r>
      <w:proofErr w:type="spellStart"/>
      <w:r w:rsidRPr="00F67F29">
        <w:rPr>
          <w:rFonts w:ascii="Calibri" w:hAnsi="Calibri" w:cs="Calibri"/>
          <w:sz w:val="22"/>
          <w:szCs w:val="22"/>
        </w:rPr>
        <w:t>Cowley</w:t>
      </w:r>
      <w:proofErr w:type="spellEnd"/>
      <w:r w:rsidRPr="00F67F29">
        <w:rPr>
          <w:rFonts w:ascii="Calibri" w:hAnsi="Calibri" w:cs="Calibri"/>
          <w:sz w:val="22"/>
          <w:szCs w:val="22"/>
        </w:rPr>
        <w:t xml:space="preserve">.  Nurturing the courage to create, and providing the right support to let freedom of expression flourish are central to </w:t>
      </w:r>
      <w:r w:rsidRPr="00F67F29">
        <w:rPr>
          <w:rFonts w:ascii="Calibri" w:hAnsi="Calibri" w:cs="Calibri"/>
          <w:sz w:val="22"/>
          <w:szCs w:val="22"/>
        </w:rPr>
        <w:lastRenderedPageBreak/>
        <w:t xml:space="preserve">the projects which attract around 700 people each week.  The Centre employs six staff, has four resident artists and a team of sessional workers.  It runs a volunteer programme for skills-training and rehabilitation and works in close partnership with agencies which make referrals to its various programmes. </w:t>
      </w:r>
      <w:r w:rsidR="007D0AFA" w:rsidRPr="002B51CA">
        <w:rPr>
          <w:rFonts w:ascii="Calibri" w:hAnsi="Calibri" w:cs="Calibri"/>
          <w:sz w:val="22"/>
          <w:szCs w:val="22"/>
        </w:rPr>
        <w:t xml:space="preserve">The volunteer programme aims to help people experiencing difficult situations benefit from mixing with a wide range of other life experiences and be useful and productive to others. Volunteers provide food every day in the cafe; learn administrative and customer service skills; garden, and support creative </w:t>
      </w:r>
      <w:r w:rsidR="007D0AFA">
        <w:rPr>
          <w:rFonts w:ascii="Calibri" w:hAnsi="Calibri" w:cs="Calibri"/>
          <w:sz w:val="22"/>
          <w:szCs w:val="22"/>
        </w:rPr>
        <w:t xml:space="preserve">workshops. </w:t>
      </w:r>
      <w:r w:rsidR="007D0AFA" w:rsidRPr="002B51CA">
        <w:rPr>
          <w:rFonts w:ascii="Calibri" w:hAnsi="Calibri" w:cs="Calibri"/>
          <w:sz w:val="22"/>
          <w:szCs w:val="22"/>
        </w:rPr>
        <w:t xml:space="preserve">These volunteers are referred to Ark T from agencies working with marginalised groups experiencing the difficulties of drug and alcohol abuse, homelessness, </w:t>
      </w:r>
      <w:proofErr w:type="gramStart"/>
      <w:r w:rsidR="007D0AFA" w:rsidRPr="002B51CA">
        <w:rPr>
          <w:rFonts w:ascii="Calibri" w:hAnsi="Calibri" w:cs="Calibri"/>
          <w:sz w:val="22"/>
          <w:szCs w:val="22"/>
        </w:rPr>
        <w:t>mental</w:t>
      </w:r>
      <w:proofErr w:type="gramEnd"/>
      <w:r w:rsidR="007D0AFA" w:rsidRPr="002B51CA">
        <w:rPr>
          <w:rFonts w:ascii="Calibri" w:hAnsi="Calibri" w:cs="Calibri"/>
          <w:sz w:val="22"/>
          <w:szCs w:val="22"/>
        </w:rPr>
        <w:t xml:space="preserve"> health difficulty or are NEET. </w:t>
      </w:r>
      <w:r w:rsidR="007D0AFA">
        <w:rPr>
          <w:rFonts w:ascii="Calibri" w:hAnsi="Calibri" w:cs="Calibri"/>
          <w:sz w:val="22"/>
          <w:szCs w:val="22"/>
        </w:rPr>
        <w:t xml:space="preserve">Through their work at Ark T, </w:t>
      </w:r>
      <w:r w:rsidR="007D0AFA" w:rsidRPr="002B51CA">
        <w:rPr>
          <w:rFonts w:ascii="Calibri" w:hAnsi="Calibri" w:cs="Calibri"/>
          <w:sz w:val="22"/>
          <w:szCs w:val="22"/>
        </w:rPr>
        <w:t>they acquire skills and training as well as re</w:t>
      </w:r>
      <w:r w:rsidR="007D0AFA">
        <w:rPr>
          <w:rFonts w:ascii="Calibri" w:hAnsi="Calibri" w:cs="Calibri"/>
          <w:sz w:val="22"/>
          <w:szCs w:val="22"/>
        </w:rPr>
        <w:t>-</w:t>
      </w:r>
      <w:r w:rsidR="007D0AFA" w:rsidRPr="002B51CA">
        <w:rPr>
          <w:rFonts w:ascii="Calibri" w:hAnsi="Calibri" w:cs="Calibri"/>
          <w:sz w:val="22"/>
          <w:szCs w:val="22"/>
        </w:rPr>
        <w:t xml:space="preserve">finding social and personal confidence to move on from challenging circumstances. </w:t>
      </w:r>
    </w:p>
    <w:p w:rsidR="007D0AFA" w:rsidRPr="001D01C7" w:rsidRDefault="007D0AFA" w:rsidP="007D0AFA">
      <w:pPr>
        <w:pStyle w:val="NormalWeb"/>
        <w:spacing w:before="0" w:beforeAutospacing="0" w:after="0" w:afterAutospacing="0"/>
        <w:rPr>
          <w:rFonts w:ascii="Calibri" w:hAnsi="Calibri" w:cs="Calibri"/>
          <w:b/>
          <w:sz w:val="22"/>
          <w:szCs w:val="22"/>
        </w:rPr>
      </w:pPr>
      <w:r w:rsidRPr="001D01C7">
        <w:rPr>
          <w:rFonts w:ascii="Calibri" w:hAnsi="Calibri" w:cs="Calibri"/>
          <w:b/>
          <w:sz w:val="22"/>
          <w:szCs w:val="22"/>
        </w:rPr>
        <w:t>OVADA</w:t>
      </w:r>
    </w:p>
    <w:p w:rsidR="007D0AFA" w:rsidRDefault="007D0AFA" w:rsidP="007D0AF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Calibri" w:hAnsi="Calibri" w:cs="Calibri"/>
          <w:color w:val="auto"/>
          <w:sz w:val="22"/>
          <w:szCs w:val="22"/>
        </w:rPr>
      </w:pPr>
    </w:p>
    <w:p w:rsidR="007D0AFA" w:rsidRPr="00107136" w:rsidRDefault="00107136" w:rsidP="00107136">
      <w:r w:rsidRPr="00107136">
        <w:rPr>
          <w:rFonts w:asciiTheme="minorHAnsi" w:hAnsiTheme="minorHAnsi" w:cstheme="minorHAnsi"/>
          <w:iCs/>
          <w:sz w:val="22"/>
          <w:szCs w:val="22"/>
        </w:rPr>
        <w:t>Established in 2004, OVADA is a dynamic, artist-led organisation, passionately committed to the development of creative practitioners and promoting access to high quality arts for all. From a designated warehouse space in centr</w:t>
      </w:r>
      <w:r w:rsidR="00BC4994">
        <w:rPr>
          <w:rFonts w:asciiTheme="minorHAnsi" w:hAnsiTheme="minorHAnsi" w:cstheme="minorHAnsi"/>
          <w:iCs/>
          <w:sz w:val="22"/>
          <w:szCs w:val="22"/>
        </w:rPr>
        <w:t>al</w:t>
      </w:r>
      <w:r w:rsidRPr="00107136">
        <w:rPr>
          <w:rFonts w:asciiTheme="minorHAnsi" w:hAnsiTheme="minorHAnsi" w:cstheme="minorHAnsi"/>
          <w:iCs/>
          <w:sz w:val="22"/>
          <w:szCs w:val="22"/>
        </w:rPr>
        <w:t xml:space="preserve"> Oxford, OVADA creates a supportive environment for the transfer of skills, knowledge and experience. </w:t>
      </w:r>
      <w:r w:rsidR="00BC4994" w:rsidRPr="00BC4994">
        <w:rPr>
          <w:rFonts w:ascii="Calibri" w:hAnsi="Calibri" w:cs="Calibri"/>
          <w:iCs/>
          <w:sz w:val="22"/>
          <w:szCs w:val="22"/>
        </w:rPr>
        <w:t>OVADA</w:t>
      </w:r>
      <w:r w:rsidR="00BC4994">
        <w:rPr>
          <w:rFonts w:asciiTheme="minorHAnsi" w:hAnsiTheme="minorHAnsi" w:cstheme="minorHAnsi"/>
          <w:iCs/>
          <w:sz w:val="22"/>
          <w:szCs w:val="22"/>
        </w:rPr>
        <w:t>’</w:t>
      </w:r>
      <w:r w:rsidRPr="00107136">
        <w:rPr>
          <w:rFonts w:asciiTheme="minorHAnsi" w:hAnsiTheme="minorHAnsi" w:cstheme="minorHAnsi"/>
          <w:iCs/>
          <w:sz w:val="22"/>
          <w:szCs w:val="22"/>
        </w:rPr>
        <w:t xml:space="preserve">s artistic programme </w:t>
      </w:r>
      <w:r w:rsidR="00BC4994">
        <w:rPr>
          <w:rFonts w:asciiTheme="minorHAnsi" w:hAnsiTheme="minorHAnsi" w:cstheme="minorHAnsi"/>
          <w:iCs/>
          <w:sz w:val="22"/>
          <w:szCs w:val="22"/>
        </w:rPr>
        <w:t>enables students</w:t>
      </w:r>
      <w:r w:rsidRPr="00107136">
        <w:rPr>
          <w:rFonts w:asciiTheme="minorHAnsi" w:hAnsiTheme="minorHAnsi" w:cstheme="minorHAnsi"/>
          <w:iCs/>
          <w:sz w:val="22"/>
          <w:szCs w:val="22"/>
        </w:rPr>
        <w:t xml:space="preserve"> to work alongside professional artists and practitioners</w:t>
      </w:r>
      <w:r>
        <w:rPr>
          <w:rFonts w:asciiTheme="minorHAnsi" w:hAnsiTheme="minorHAnsi" w:cstheme="minorHAnsi"/>
          <w:iCs/>
          <w:sz w:val="22"/>
          <w:szCs w:val="22"/>
        </w:rPr>
        <w:t xml:space="preserve"> through</w:t>
      </w:r>
      <w:r w:rsidRPr="00107136">
        <w:rPr>
          <w:rFonts w:asciiTheme="minorHAnsi" w:hAnsiTheme="minorHAnsi" w:cstheme="minorHAnsi"/>
          <w:iCs/>
          <w:sz w:val="22"/>
          <w:szCs w:val="22"/>
        </w:rPr>
        <w:t xml:space="preserve"> workshops, professional development talks and exhibiting opportunities. OVADA offers </w:t>
      </w:r>
      <w:r w:rsidR="00BC4994" w:rsidRPr="00BC4994">
        <w:rPr>
          <w:rFonts w:ascii="Calibri" w:hAnsi="Calibri" w:cs="Calibri"/>
          <w:iCs/>
          <w:sz w:val="22"/>
          <w:szCs w:val="22"/>
        </w:rPr>
        <w:t>volunteer</w:t>
      </w:r>
      <w:r w:rsidR="00BC4994">
        <w:rPr>
          <w:rFonts w:ascii="Calibri" w:hAnsi="Calibri" w:cs="Calibri"/>
          <w:iCs/>
          <w:sz w:val="22"/>
          <w:szCs w:val="22"/>
        </w:rPr>
        <w:t>ing</w:t>
      </w:r>
      <w:r w:rsidR="00BC4994" w:rsidRPr="00BC4994">
        <w:rPr>
          <w:rFonts w:ascii="Calibri" w:hAnsi="Calibri" w:cs="Calibri"/>
          <w:iCs/>
          <w:sz w:val="22"/>
          <w:szCs w:val="22"/>
        </w:rPr>
        <w:t xml:space="preserve"> opportunities for people who are not in education or employment to gain experience in Arts Management</w:t>
      </w:r>
      <w:r w:rsidR="00BC4994">
        <w:rPr>
          <w:rFonts w:ascii="Calibri" w:hAnsi="Calibri" w:cs="Calibri"/>
          <w:iCs/>
          <w:sz w:val="22"/>
          <w:szCs w:val="22"/>
        </w:rPr>
        <w:t>, alongside</w:t>
      </w:r>
      <w:r w:rsidR="00BC4994" w:rsidRPr="00BC4994">
        <w:rPr>
          <w:rFonts w:ascii="Calibri" w:hAnsi="Calibri" w:cs="Calibri"/>
          <w:iCs/>
          <w:sz w:val="22"/>
          <w:szCs w:val="22"/>
        </w:rPr>
        <w:t xml:space="preserve"> </w:t>
      </w:r>
      <w:r w:rsidRPr="00107136">
        <w:rPr>
          <w:rFonts w:asciiTheme="minorHAnsi" w:hAnsiTheme="minorHAnsi" w:cstheme="minorHAnsi"/>
          <w:iCs/>
          <w:sz w:val="22"/>
          <w:szCs w:val="22"/>
        </w:rPr>
        <w:t>formal work experience placements for City of Oxford College</w:t>
      </w:r>
      <w:r w:rsidR="00BC4994" w:rsidRPr="00BC4994">
        <w:rPr>
          <w:rFonts w:asciiTheme="minorHAnsi" w:hAnsiTheme="minorHAnsi" w:cstheme="minorHAnsi"/>
          <w:iCs/>
          <w:sz w:val="22"/>
          <w:szCs w:val="22"/>
        </w:rPr>
        <w:t xml:space="preserve"> </w:t>
      </w:r>
      <w:r w:rsidR="00BC4994" w:rsidRPr="00BC4994">
        <w:rPr>
          <w:rFonts w:ascii="Calibri" w:hAnsi="Calibri" w:cs="Calibri"/>
          <w:iCs/>
          <w:sz w:val="22"/>
          <w:szCs w:val="22"/>
        </w:rPr>
        <w:t>students</w:t>
      </w:r>
      <w:r w:rsidR="00BC4994">
        <w:rPr>
          <w:rFonts w:asciiTheme="minorHAnsi" w:hAnsiTheme="minorHAnsi" w:cstheme="minorHAnsi"/>
          <w:iCs/>
          <w:sz w:val="22"/>
          <w:szCs w:val="22"/>
        </w:rPr>
        <w:t>. W</w:t>
      </w:r>
      <w:r w:rsidRPr="00107136">
        <w:rPr>
          <w:rFonts w:asciiTheme="minorHAnsi" w:hAnsiTheme="minorHAnsi" w:cstheme="minorHAnsi"/>
          <w:iCs/>
          <w:sz w:val="22"/>
          <w:szCs w:val="22"/>
        </w:rPr>
        <w:t xml:space="preserve">ith support from Oxford City Council, </w:t>
      </w:r>
      <w:r w:rsidR="00BC4994">
        <w:rPr>
          <w:rFonts w:asciiTheme="minorHAnsi" w:hAnsiTheme="minorHAnsi" w:cstheme="minorHAnsi"/>
          <w:iCs/>
          <w:sz w:val="22"/>
          <w:szCs w:val="22"/>
        </w:rPr>
        <w:t xml:space="preserve">OVADA </w:t>
      </w:r>
      <w:r w:rsidRPr="00107136">
        <w:rPr>
          <w:rFonts w:asciiTheme="minorHAnsi" w:hAnsiTheme="minorHAnsi" w:cstheme="minorHAnsi"/>
          <w:iCs/>
          <w:sz w:val="22"/>
          <w:szCs w:val="22"/>
        </w:rPr>
        <w:t>is in the process of registe</w:t>
      </w:r>
      <w:r w:rsidR="00BC4994">
        <w:rPr>
          <w:rFonts w:asciiTheme="minorHAnsi" w:hAnsiTheme="minorHAnsi" w:cstheme="minorHAnsi"/>
          <w:iCs/>
          <w:sz w:val="22"/>
          <w:szCs w:val="22"/>
        </w:rPr>
        <w:t>ring as an Arts Award provider.</w:t>
      </w:r>
      <w:r w:rsidR="00BC4994" w:rsidRPr="00107136">
        <w:rPr>
          <w:rFonts w:asciiTheme="minorHAnsi" w:hAnsiTheme="minorHAnsi" w:cstheme="minorHAnsi"/>
          <w:iCs/>
          <w:sz w:val="22"/>
          <w:szCs w:val="22"/>
        </w:rPr>
        <w:t xml:space="preserve"> </w:t>
      </w:r>
      <w:r w:rsidR="00BC4994">
        <w:rPr>
          <w:rFonts w:asciiTheme="minorHAnsi" w:hAnsiTheme="minorHAnsi" w:cstheme="minorHAnsi"/>
          <w:iCs/>
          <w:sz w:val="22"/>
          <w:szCs w:val="22"/>
        </w:rPr>
        <w:t xml:space="preserve">OVADA </w:t>
      </w:r>
      <w:r w:rsidRPr="00107136">
        <w:rPr>
          <w:rFonts w:asciiTheme="minorHAnsi" w:hAnsiTheme="minorHAnsi" w:cstheme="minorHAnsi"/>
          <w:iCs/>
          <w:sz w:val="22"/>
          <w:szCs w:val="22"/>
        </w:rPr>
        <w:t>runs continuing practice</w:t>
      </w:r>
      <w:r w:rsidR="00BC4994">
        <w:rPr>
          <w:rFonts w:asciiTheme="minorHAnsi" w:hAnsiTheme="minorHAnsi" w:cstheme="minorHAnsi"/>
          <w:iCs/>
          <w:sz w:val="22"/>
          <w:szCs w:val="22"/>
        </w:rPr>
        <w:t xml:space="preserve"> courses</w:t>
      </w:r>
      <w:r w:rsidRPr="00107136">
        <w:rPr>
          <w:rFonts w:asciiTheme="minorHAnsi" w:hAnsiTheme="minorHAnsi" w:cstheme="minorHAnsi"/>
          <w:iCs/>
          <w:sz w:val="22"/>
          <w:szCs w:val="22"/>
        </w:rPr>
        <w:t xml:space="preserve"> through the alternative Warehouse Art School and weekly Drawing Classes for the community. </w:t>
      </w:r>
      <w:r w:rsidR="00BC4994">
        <w:rPr>
          <w:rFonts w:asciiTheme="minorHAnsi" w:hAnsiTheme="minorHAnsi" w:cstheme="minorHAnsi"/>
          <w:iCs/>
          <w:sz w:val="22"/>
          <w:szCs w:val="22"/>
        </w:rPr>
        <w:t>Hosting</w:t>
      </w:r>
      <w:r w:rsidRPr="00107136">
        <w:rPr>
          <w:rFonts w:asciiTheme="minorHAnsi" w:hAnsiTheme="minorHAnsi" w:cstheme="minorHAnsi"/>
          <w:iCs/>
          <w:sz w:val="22"/>
          <w:szCs w:val="22"/>
        </w:rPr>
        <w:t xml:space="preserve"> four artist’s studios and a multi-use project space, </w:t>
      </w:r>
      <w:r w:rsidR="00BC4994">
        <w:rPr>
          <w:rFonts w:asciiTheme="minorHAnsi" w:hAnsiTheme="minorHAnsi" w:cstheme="minorHAnsi"/>
          <w:iCs/>
          <w:sz w:val="22"/>
          <w:szCs w:val="22"/>
        </w:rPr>
        <w:t xml:space="preserve">OVADA </w:t>
      </w:r>
      <w:r>
        <w:rPr>
          <w:rFonts w:asciiTheme="minorHAnsi" w:hAnsiTheme="minorHAnsi" w:cstheme="minorHAnsi"/>
          <w:iCs/>
          <w:sz w:val="22"/>
          <w:szCs w:val="22"/>
        </w:rPr>
        <w:t>provid</w:t>
      </w:r>
      <w:r w:rsidR="00BC4994">
        <w:rPr>
          <w:rFonts w:asciiTheme="minorHAnsi" w:hAnsiTheme="minorHAnsi" w:cstheme="minorHAnsi"/>
          <w:iCs/>
          <w:sz w:val="22"/>
          <w:szCs w:val="22"/>
        </w:rPr>
        <w:t>es</w:t>
      </w:r>
      <w:r w:rsidRPr="00107136">
        <w:rPr>
          <w:rFonts w:asciiTheme="minorHAnsi" w:hAnsiTheme="minorHAnsi" w:cstheme="minorHAnsi"/>
          <w:iCs/>
          <w:sz w:val="22"/>
          <w:szCs w:val="22"/>
        </w:rPr>
        <w:t xml:space="preserve"> a base for Oxford </w:t>
      </w:r>
      <w:proofErr w:type="spellStart"/>
      <w:r w:rsidRPr="00107136">
        <w:rPr>
          <w:rFonts w:asciiTheme="minorHAnsi" w:hAnsiTheme="minorHAnsi" w:cstheme="minorHAnsi"/>
          <w:iCs/>
          <w:sz w:val="22"/>
          <w:szCs w:val="22"/>
        </w:rPr>
        <w:t>Hackspace</w:t>
      </w:r>
      <w:proofErr w:type="spellEnd"/>
      <w:r w:rsidRPr="00107136">
        <w:rPr>
          <w:rFonts w:asciiTheme="minorHAnsi" w:hAnsiTheme="minorHAnsi" w:cstheme="minorHAnsi"/>
          <w:iCs/>
          <w:sz w:val="22"/>
          <w:szCs w:val="22"/>
        </w:rPr>
        <w:t xml:space="preserve"> </w:t>
      </w:r>
      <w:r w:rsidR="00BC4994">
        <w:rPr>
          <w:rFonts w:asciiTheme="minorHAnsi" w:hAnsiTheme="minorHAnsi" w:cstheme="minorHAnsi"/>
          <w:iCs/>
          <w:sz w:val="22"/>
          <w:szCs w:val="22"/>
        </w:rPr>
        <w:t>and collaborate with them</w:t>
      </w:r>
      <w:r w:rsidRPr="00107136">
        <w:rPr>
          <w:rFonts w:asciiTheme="minorHAnsi" w:hAnsiTheme="minorHAnsi" w:cstheme="minorHAnsi"/>
          <w:iCs/>
          <w:sz w:val="22"/>
          <w:szCs w:val="22"/>
        </w:rPr>
        <w:t xml:space="preserve"> on </w:t>
      </w:r>
      <w:r w:rsidR="00BC4994">
        <w:rPr>
          <w:rFonts w:asciiTheme="minorHAnsi" w:hAnsiTheme="minorHAnsi" w:cstheme="minorHAnsi"/>
          <w:iCs/>
          <w:sz w:val="22"/>
          <w:szCs w:val="22"/>
        </w:rPr>
        <w:t xml:space="preserve">digital projects and </w:t>
      </w:r>
      <w:r w:rsidRPr="00107136">
        <w:rPr>
          <w:rFonts w:asciiTheme="minorHAnsi" w:hAnsiTheme="minorHAnsi" w:cstheme="minorHAnsi"/>
          <w:iCs/>
          <w:sz w:val="22"/>
          <w:szCs w:val="22"/>
        </w:rPr>
        <w:t xml:space="preserve">public lessons in new technologies. OVADA </w:t>
      </w:r>
      <w:r w:rsidR="00BC4994">
        <w:rPr>
          <w:rFonts w:asciiTheme="minorHAnsi" w:hAnsiTheme="minorHAnsi" w:cstheme="minorHAnsi"/>
          <w:iCs/>
          <w:sz w:val="22"/>
          <w:szCs w:val="22"/>
        </w:rPr>
        <w:t>also contributes</w:t>
      </w:r>
      <w:r w:rsidRPr="00107136">
        <w:rPr>
          <w:rFonts w:asciiTheme="minorHAnsi" w:hAnsiTheme="minorHAnsi" w:cstheme="minorHAnsi"/>
          <w:iCs/>
          <w:sz w:val="22"/>
          <w:szCs w:val="22"/>
        </w:rPr>
        <w:t xml:space="preserve"> to major Festivals such as </w:t>
      </w:r>
      <w:proofErr w:type="spellStart"/>
      <w:r w:rsidRPr="00107136">
        <w:rPr>
          <w:rFonts w:asciiTheme="minorHAnsi" w:hAnsiTheme="minorHAnsi" w:cstheme="minorHAnsi"/>
          <w:iCs/>
          <w:sz w:val="22"/>
          <w:szCs w:val="22"/>
        </w:rPr>
        <w:t>Audiograft</w:t>
      </w:r>
      <w:proofErr w:type="spellEnd"/>
      <w:r w:rsidRPr="00107136">
        <w:rPr>
          <w:rFonts w:asciiTheme="minorHAnsi" w:hAnsiTheme="minorHAnsi" w:cstheme="minorHAnsi"/>
          <w:iCs/>
          <w:sz w:val="22"/>
          <w:szCs w:val="22"/>
        </w:rPr>
        <w:t xml:space="preserve"> (Sonic Arts)</w:t>
      </w:r>
      <w:r w:rsidR="00EA637A">
        <w:rPr>
          <w:rFonts w:asciiTheme="minorHAnsi" w:hAnsiTheme="minorHAnsi" w:cstheme="minorHAnsi"/>
          <w:iCs/>
          <w:sz w:val="22"/>
          <w:szCs w:val="22"/>
        </w:rPr>
        <w:t>,</w:t>
      </w:r>
      <w:r w:rsidRPr="00107136">
        <w:rPr>
          <w:rFonts w:asciiTheme="minorHAnsi" w:hAnsiTheme="minorHAnsi" w:cstheme="minorHAnsi"/>
          <w:iCs/>
          <w:sz w:val="22"/>
          <w:szCs w:val="22"/>
        </w:rPr>
        <w:t xml:space="preserve"> </w:t>
      </w:r>
      <w:proofErr w:type="spellStart"/>
      <w:r w:rsidRPr="00107136">
        <w:rPr>
          <w:rFonts w:asciiTheme="minorHAnsi" w:hAnsiTheme="minorHAnsi" w:cstheme="minorHAnsi"/>
          <w:iCs/>
          <w:sz w:val="22"/>
          <w:szCs w:val="22"/>
        </w:rPr>
        <w:t>Artweeks</w:t>
      </w:r>
      <w:proofErr w:type="spellEnd"/>
      <w:r>
        <w:rPr>
          <w:rFonts w:asciiTheme="minorHAnsi" w:hAnsiTheme="minorHAnsi" w:cstheme="minorHAnsi"/>
          <w:iCs/>
          <w:sz w:val="22"/>
          <w:szCs w:val="22"/>
        </w:rPr>
        <w:t xml:space="preserve"> and</w:t>
      </w:r>
      <w:r w:rsidRPr="00107136">
        <w:rPr>
          <w:rFonts w:asciiTheme="minorHAnsi" w:hAnsiTheme="minorHAnsi" w:cstheme="minorHAnsi"/>
          <w:iCs/>
          <w:sz w:val="22"/>
          <w:szCs w:val="22"/>
        </w:rPr>
        <w:t xml:space="preserve"> the Christmas Light Festival. </w:t>
      </w:r>
    </w:p>
    <w:p w:rsidR="00872E5D" w:rsidRDefault="00872E5D" w:rsidP="00C31C67">
      <w:pPr>
        <w:rPr>
          <w:rFonts w:ascii="Calibri" w:hAnsi="Calibri" w:cs="Calibri"/>
          <w:color w:val="000000"/>
          <w:sz w:val="22"/>
          <w:szCs w:val="22"/>
        </w:rPr>
      </w:pPr>
    </w:p>
    <w:p w:rsidR="006B50EE" w:rsidRDefault="006B50EE" w:rsidP="006B50EE">
      <w:pPr>
        <w:rPr>
          <w:rStyle w:val="Strong"/>
          <w:rFonts w:ascii="Calibri" w:hAnsi="Calibri" w:cs="Calibri"/>
          <w:bCs w:val="0"/>
          <w:sz w:val="22"/>
          <w:szCs w:val="22"/>
        </w:rPr>
      </w:pPr>
      <w:r w:rsidRPr="001D01C7">
        <w:rPr>
          <w:rStyle w:val="Strong"/>
          <w:rFonts w:ascii="Calibri" w:hAnsi="Calibri" w:cs="Calibri"/>
          <w:bCs w:val="0"/>
          <w:sz w:val="22"/>
          <w:szCs w:val="22"/>
        </w:rPr>
        <w:t>Oxford Playhouse</w:t>
      </w:r>
      <w:r>
        <w:rPr>
          <w:rStyle w:val="Strong"/>
          <w:rFonts w:ascii="Calibri" w:hAnsi="Calibri" w:cs="Calibri"/>
          <w:bCs w:val="0"/>
          <w:sz w:val="22"/>
          <w:szCs w:val="22"/>
        </w:rPr>
        <w:t xml:space="preserve"> </w:t>
      </w:r>
    </w:p>
    <w:p w:rsidR="006B50EE" w:rsidRDefault="006B50EE" w:rsidP="006B50EE">
      <w:pPr>
        <w:rPr>
          <w:rStyle w:val="Strong"/>
          <w:rFonts w:ascii="Calibri" w:hAnsi="Calibri" w:cs="Calibri"/>
          <w:b w:val="0"/>
          <w:bCs w:val="0"/>
          <w:sz w:val="22"/>
          <w:szCs w:val="22"/>
        </w:rPr>
      </w:pPr>
    </w:p>
    <w:p w:rsidR="006B50EE" w:rsidRPr="001D01C7" w:rsidRDefault="006B50EE" w:rsidP="006B50EE">
      <w:pPr>
        <w:rPr>
          <w:rFonts w:ascii="Calibri" w:hAnsi="Calibri" w:cs="Calibri"/>
          <w:sz w:val="22"/>
          <w:szCs w:val="22"/>
        </w:rPr>
      </w:pPr>
      <w:r w:rsidRPr="001D01C7">
        <w:rPr>
          <w:rStyle w:val="Strong"/>
          <w:rFonts w:ascii="Calibri" w:hAnsi="Calibri" w:cs="Calibri"/>
          <w:b w:val="0"/>
          <w:bCs w:val="0"/>
          <w:sz w:val="22"/>
          <w:szCs w:val="22"/>
        </w:rPr>
        <w:t>Oxford Playhouse</w:t>
      </w:r>
      <w:r>
        <w:rPr>
          <w:rStyle w:val="Strong"/>
          <w:rFonts w:ascii="Calibri" w:hAnsi="Calibri" w:cs="Calibri"/>
          <w:b w:val="0"/>
          <w:bCs w:val="0"/>
          <w:sz w:val="22"/>
          <w:szCs w:val="22"/>
        </w:rPr>
        <w:t xml:space="preserve"> is an Arts Council England National Portfolio Organisation. </w:t>
      </w:r>
      <w:r w:rsidRPr="00D72F65">
        <w:rPr>
          <w:rStyle w:val="Strong"/>
          <w:rFonts w:ascii="Calibri" w:hAnsi="Calibri" w:cs="Calibri"/>
          <w:b w:val="0"/>
          <w:bCs w:val="0"/>
          <w:sz w:val="22"/>
          <w:szCs w:val="22"/>
        </w:rPr>
        <w:t>Positioned at the cultural heart of Oxfordshire, with the drive to inspire, engage and entertain a wide-reaching and diverse audience, Oxford Playhouse brings together artists and audiences to experience gre</w:t>
      </w:r>
      <w:r>
        <w:rPr>
          <w:rStyle w:val="Strong"/>
          <w:rFonts w:ascii="Calibri" w:hAnsi="Calibri" w:cs="Calibri"/>
          <w:b w:val="0"/>
          <w:bCs w:val="0"/>
          <w:sz w:val="22"/>
          <w:szCs w:val="22"/>
        </w:rPr>
        <w:t xml:space="preserve">at live performance. </w:t>
      </w:r>
      <w:r w:rsidRPr="00D72F65">
        <w:rPr>
          <w:rStyle w:val="Strong"/>
          <w:rFonts w:ascii="Calibri" w:hAnsi="Calibri" w:cs="Calibri"/>
          <w:b w:val="0"/>
          <w:bCs w:val="0"/>
          <w:sz w:val="22"/>
          <w:szCs w:val="22"/>
        </w:rPr>
        <w:t>Over 150,000 people each year experience the Playhouse’s world class programme.</w:t>
      </w:r>
      <w:r>
        <w:rPr>
          <w:rStyle w:val="Strong"/>
          <w:rFonts w:ascii="Calibri" w:hAnsi="Calibri" w:cs="Calibri"/>
          <w:b w:val="0"/>
          <w:bCs w:val="0"/>
          <w:sz w:val="22"/>
          <w:szCs w:val="22"/>
        </w:rPr>
        <w:t xml:space="preserve"> </w:t>
      </w:r>
      <w:r w:rsidRPr="00D72F65">
        <w:rPr>
          <w:rStyle w:val="Strong"/>
          <w:rFonts w:ascii="Calibri" w:hAnsi="Calibri" w:cs="Calibri"/>
          <w:b w:val="0"/>
          <w:bCs w:val="0"/>
          <w:sz w:val="22"/>
          <w:szCs w:val="22"/>
        </w:rPr>
        <w:t>The Playhouse plays an active role in the arts ecology within Oxford, the wider region and national cultural sector; presenting, producing and touring the highest quality middle-scale, small-scale and off-site theatre, developing relationships and partnerships which enable artists to make work and develop their practice, creating imaginative and ambitious opportunities for children and young people and embracing involvement by all in exceptional cultural experiences.</w:t>
      </w:r>
    </w:p>
    <w:p w:rsidR="006B50EE" w:rsidRDefault="006B50EE" w:rsidP="00872E5D">
      <w:pPr>
        <w:pStyle w:val="NormalWeb"/>
        <w:spacing w:before="0" w:beforeAutospacing="0" w:after="0" w:afterAutospacing="0"/>
        <w:rPr>
          <w:rFonts w:ascii="Calibri" w:hAnsi="Calibri" w:cs="Calibri"/>
          <w:b/>
          <w:sz w:val="22"/>
          <w:szCs w:val="22"/>
        </w:rPr>
      </w:pPr>
    </w:p>
    <w:p w:rsidR="00872E5D" w:rsidRPr="00872E5D" w:rsidRDefault="00872E5D" w:rsidP="00872E5D">
      <w:pPr>
        <w:pStyle w:val="NormalWeb"/>
        <w:spacing w:before="0" w:beforeAutospacing="0" w:after="0" w:afterAutospacing="0"/>
        <w:rPr>
          <w:rFonts w:ascii="Calibri" w:hAnsi="Calibri" w:cs="Calibri"/>
          <w:b/>
          <w:sz w:val="22"/>
          <w:szCs w:val="22"/>
        </w:rPr>
      </w:pPr>
      <w:proofErr w:type="spellStart"/>
      <w:r w:rsidRPr="00872E5D">
        <w:rPr>
          <w:rFonts w:ascii="Calibri" w:hAnsi="Calibri" w:cs="Calibri"/>
          <w:b/>
          <w:sz w:val="22"/>
          <w:szCs w:val="22"/>
        </w:rPr>
        <w:t>Cowley</w:t>
      </w:r>
      <w:proofErr w:type="spellEnd"/>
      <w:r w:rsidRPr="00872E5D">
        <w:rPr>
          <w:rFonts w:ascii="Calibri" w:hAnsi="Calibri" w:cs="Calibri"/>
          <w:b/>
          <w:sz w:val="22"/>
          <w:szCs w:val="22"/>
        </w:rPr>
        <w:t xml:space="preserve"> Road Works</w:t>
      </w:r>
    </w:p>
    <w:p w:rsidR="00872E5D" w:rsidRPr="00872E5D" w:rsidRDefault="00872E5D" w:rsidP="00872E5D">
      <w:pPr>
        <w:pStyle w:val="NormalWeb"/>
        <w:spacing w:before="0" w:beforeAutospacing="0" w:after="0" w:afterAutospacing="0"/>
        <w:rPr>
          <w:rFonts w:ascii="Calibri" w:hAnsi="Calibri" w:cs="Calibri"/>
          <w:b/>
          <w:sz w:val="22"/>
          <w:szCs w:val="22"/>
        </w:rPr>
      </w:pPr>
    </w:p>
    <w:p w:rsidR="00872E5D" w:rsidRDefault="00872E5D" w:rsidP="00872E5D">
      <w:pPr>
        <w:rPr>
          <w:rFonts w:ascii="Calibri" w:eastAsia="ヒラギノ角ゴ Pro W3" w:hAnsi="Calibri" w:cs="Calibri"/>
          <w:sz w:val="22"/>
          <w:szCs w:val="22"/>
        </w:rPr>
      </w:pPr>
      <w:proofErr w:type="spellStart"/>
      <w:r w:rsidRPr="00872E5D">
        <w:rPr>
          <w:rFonts w:ascii="Calibri" w:hAnsi="Calibri" w:cs="Calibri"/>
          <w:sz w:val="22"/>
          <w:szCs w:val="22"/>
        </w:rPr>
        <w:t>Cowley</w:t>
      </w:r>
      <w:proofErr w:type="spellEnd"/>
      <w:r w:rsidRPr="00872E5D">
        <w:rPr>
          <w:rFonts w:ascii="Calibri" w:hAnsi="Calibri" w:cs="Calibri"/>
          <w:sz w:val="22"/>
          <w:szCs w:val="22"/>
        </w:rPr>
        <w:t xml:space="preserve"> Road Works is a small, community based charity, which produces the annual </w:t>
      </w:r>
      <w:proofErr w:type="spellStart"/>
      <w:r w:rsidRPr="00872E5D">
        <w:rPr>
          <w:rFonts w:ascii="Calibri" w:hAnsi="Calibri" w:cs="Calibri"/>
          <w:sz w:val="22"/>
          <w:szCs w:val="22"/>
        </w:rPr>
        <w:t>Cowley</w:t>
      </w:r>
      <w:proofErr w:type="spellEnd"/>
      <w:r w:rsidRPr="00872E5D">
        <w:rPr>
          <w:rFonts w:ascii="Calibri" w:hAnsi="Calibri" w:cs="Calibri"/>
          <w:sz w:val="22"/>
          <w:szCs w:val="22"/>
        </w:rPr>
        <w:t xml:space="preserve"> Road Carnival in July and associated activity during the year.  </w:t>
      </w:r>
      <w:r w:rsidRPr="00872E5D">
        <w:rPr>
          <w:rFonts w:ascii="Calibri" w:eastAsia="ヒラギノ角ゴ Pro W3" w:hAnsi="Calibri" w:cs="Calibri"/>
          <w:sz w:val="22"/>
          <w:szCs w:val="22"/>
          <w:lang w:val="en-US"/>
        </w:rPr>
        <w:t xml:space="preserve">Its mission is to present Carnival in East Oxford as a means of celebrating community through culturally diverse arts, events and education. </w:t>
      </w:r>
      <w:r w:rsidRPr="00872E5D">
        <w:rPr>
          <w:rFonts w:ascii="Calibri" w:hAnsi="Calibri" w:cs="Calibri"/>
          <w:sz w:val="22"/>
          <w:szCs w:val="22"/>
        </w:rPr>
        <w:t>T</w:t>
      </w:r>
      <w:r w:rsidRPr="00872E5D">
        <w:rPr>
          <w:rFonts w:ascii="Calibri" w:eastAsia="ヒラギノ角ゴ Pro W3" w:hAnsi="Calibri" w:cs="Calibri"/>
          <w:sz w:val="22"/>
          <w:szCs w:val="22"/>
        </w:rPr>
        <w:t xml:space="preserve">he Carnival held on 6 July 2014, from 12 noon to 6pm, attracted 45,000 people to the </w:t>
      </w:r>
      <w:proofErr w:type="spellStart"/>
      <w:r w:rsidRPr="00872E5D">
        <w:rPr>
          <w:rFonts w:ascii="Calibri" w:eastAsia="ヒラギノ角ゴ Pro W3" w:hAnsi="Calibri" w:cs="Calibri"/>
          <w:sz w:val="22"/>
          <w:szCs w:val="22"/>
        </w:rPr>
        <w:t>Cowley</w:t>
      </w:r>
      <w:proofErr w:type="spellEnd"/>
      <w:r w:rsidRPr="00872E5D">
        <w:rPr>
          <w:rFonts w:ascii="Calibri" w:eastAsia="ヒラギノ角ゴ Pro W3" w:hAnsi="Calibri" w:cs="Calibri"/>
          <w:sz w:val="22"/>
          <w:szCs w:val="22"/>
        </w:rPr>
        <w:t xml:space="preserve"> Road for wide range of music, dance, family activity, food and other stalls and the Carnival procession. The charity works in partnership with a number of </w:t>
      </w:r>
      <w:r w:rsidRPr="00872E5D">
        <w:rPr>
          <w:rFonts w:ascii="Calibri" w:eastAsia="ヒラギノ角ゴ Pro W3" w:hAnsi="Calibri" w:cs="Calibri"/>
          <w:sz w:val="22"/>
          <w:szCs w:val="22"/>
        </w:rPr>
        <w:lastRenderedPageBreak/>
        <w:t>arts and community organisations, individual artists, and businesses to prepare for and produce the event, and welcomes new collaborations in order to enrich the quality of the Carnival experience and deepen its impact in the local and wider community.</w:t>
      </w:r>
    </w:p>
    <w:p w:rsidR="00BD0DF6" w:rsidRDefault="00BD0DF6" w:rsidP="00872E5D">
      <w:pPr>
        <w:rPr>
          <w:rFonts w:ascii="Calibri" w:eastAsia="ヒラギノ角ゴ Pro W3" w:hAnsi="Calibri" w:cs="Calibri"/>
          <w:sz w:val="22"/>
          <w:szCs w:val="22"/>
        </w:rPr>
      </w:pPr>
    </w:p>
    <w:p w:rsidR="00BD0DF6" w:rsidRDefault="00BD0DF6" w:rsidP="00BD0DF6">
      <w:pPr>
        <w:pStyle w:val="NormalWeb"/>
        <w:spacing w:before="0" w:beforeAutospacing="0" w:after="0" w:afterAutospacing="0"/>
        <w:rPr>
          <w:rFonts w:ascii="Calibri" w:hAnsi="Calibri" w:cs="Calibri"/>
          <w:b/>
          <w:sz w:val="22"/>
          <w:szCs w:val="22"/>
        </w:rPr>
      </w:pPr>
      <w:r w:rsidRPr="007D0AFA">
        <w:rPr>
          <w:rFonts w:ascii="Calibri" w:hAnsi="Calibri" w:cs="Calibri"/>
          <w:b/>
          <w:sz w:val="22"/>
          <w:szCs w:val="22"/>
        </w:rPr>
        <w:t>Experience Oxfordshire</w:t>
      </w:r>
      <w:r>
        <w:rPr>
          <w:rFonts w:ascii="Calibri" w:hAnsi="Calibri" w:cs="Calibri"/>
          <w:b/>
          <w:sz w:val="22"/>
          <w:szCs w:val="22"/>
        </w:rPr>
        <w:t xml:space="preserve"> </w:t>
      </w:r>
    </w:p>
    <w:p w:rsidR="00BD0DF6" w:rsidRPr="00BD0DF6" w:rsidRDefault="00BD0DF6" w:rsidP="00BD0DF6">
      <w:pPr>
        <w:pStyle w:val="NormalWeb"/>
        <w:spacing w:before="0" w:beforeAutospacing="0" w:after="0" w:afterAutospacing="0"/>
        <w:rPr>
          <w:rFonts w:ascii="Calibri" w:hAnsi="Calibri" w:cs="Calibri"/>
          <w:b/>
          <w:sz w:val="22"/>
          <w:szCs w:val="22"/>
        </w:rPr>
      </w:pPr>
    </w:p>
    <w:p w:rsidR="00BD0DF6" w:rsidRPr="00BD0DF6" w:rsidRDefault="00BD0DF6" w:rsidP="00BD0DF6">
      <w:pPr>
        <w:rPr>
          <w:rFonts w:ascii="Calibri" w:hAnsi="Calibri" w:cs="Calibri"/>
          <w:sz w:val="22"/>
          <w:szCs w:val="22"/>
        </w:rPr>
      </w:pPr>
      <w:r w:rsidRPr="00BD0DF6">
        <w:rPr>
          <w:rFonts w:ascii="Calibri" w:hAnsi="Calibri" w:cs="Calibri"/>
          <w:sz w:val="22"/>
          <w:szCs w:val="22"/>
        </w:rPr>
        <w:t>Experience Oxfordshire is a not-for-profit partnership of businesses and organisations committed to realising Oxfordshire’s potential as a cultural tourism destination. The mission is for Oxfordshire’s name to be known throughout the world; to be synonymous with our rich, distinctive cultural heritage, our world class arts, tourism offer and welcome. Because of this people will want to enjoy more of the Oxfordshire experience, spend more and invest more. The aim is to achieve twice the forecast UK tourism growth rate, creating 5,800 new jobs by 2025. Experience Oxfordshire operates the Oxford Visitor Information Centre and undertakes a range of leisure and business tourism marketing activities reaching around 2.5 million customers a year. Improving cultural marketing and promotion, ticket sales, and helping organisations tap into the wider visitor market are priorities from 2014.</w:t>
      </w:r>
    </w:p>
    <w:p w:rsidR="0084778A" w:rsidRPr="0087326B" w:rsidRDefault="0084778A" w:rsidP="00307EF8">
      <w:pPr>
        <w:rPr>
          <w:rFonts w:ascii="Calibri" w:hAnsi="Calibri" w:cs="Calibri"/>
          <w:color w:val="1F497D" w:themeColor="text2"/>
          <w:sz w:val="22"/>
          <w:szCs w:val="22"/>
          <w:highlight w:val="yellow"/>
        </w:rPr>
      </w:pPr>
    </w:p>
    <w:p w:rsidR="00275587" w:rsidRPr="002B51CA" w:rsidRDefault="00275587" w:rsidP="00307EF8">
      <w:pPr>
        <w:rPr>
          <w:rFonts w:ascii="Calibri" w:hAnsi="Calibri" w:cs="Calibri"/>
          <w:b/>
          <w:sz w:val="22"/>
          <w:szCs w:val="22"/>
          <w:lang w:eastAsia="en-GB"/>
        </w:rPr>
      </w:pPr>
      <w:r w:rsidRPr="002B51CA">
        <w:rPr>
          <w:rFonts w:ascii="Calibri" w:hAnsi="Calibri" w:cs="Calibri"/>
          <w:b/>
          <w:sz w:val="22"/>
          <w:szCs w:val="22"/>
          <w:lang w:eastAsia="en-GB"/>
        </w:rPr>
        <w:t>Modern Art Oxford</w:t>
      </w:r>
    </w:p>
    <w:p w:rsidR="00601D56" w:rsidRPr="002B51CA" w:rsidRDefault="00601D56" w:rsidP="00307EF8">
      <w:pPr>
        <w:rPr>
          <w:rFonts w:ascii="Calibri" w:hAnsi="Calibri" w:cs="Calibri"/>
          <w:b/>
          <w:sz w:val="22"/>
          <w:szCs w:val="22"/>
          <w:lang w:eastAsia="en-GB"/>
        </w:rPr>
      </w:pPr>
    </w:p>
    <w:p w:rsidR="00275587" w:rsidRDefault="00275587" w:rsidP="00307EF8">
      <w:pPr>
        <w:rPr>
          <w:rFonts w:ascii="Calibri" w:hAnsi="Calibri" w:cs="Calibri"/>
          <w:sz w:val="22"/>
          <w:szCs w:val="22"/>
          <w:lang w:eastAsia="en-GB"/>
        </w:rPr>
      </w:pPr>
      <w:r w:rsidRPr="002B51CA">
        <w:rPr>
          <w:rFonts w:ascii="Calibri" w:hAnsi="Calibri" w:cs="Calibri"/>
          <w:sz w:val="22"/>
          <w:szCs w:val="22"/>
          <w:lang w:eastAsia="en-GB"/>
        </w:rPr>
        <w:t xml:space="preserve">Modern Art Oxford </w:t>
      </w:r>
      <w:r w:rsidR="008D6DD0">
        <w:rPr>
          <w:rFonts w:ascii="Calibri" w:hAnsi="Calibri" w:cs="Calibri"/>
          <w:sz w:val="22"/>
          <w:szCs w:val="22"/>
          <w:lang w:eastAsia="en-GB"/>
        </w:rPr>
        <w:t xml:space="preserve">is an Arts Council England National Portfolio Organisation. </w:t>
      </w:r>
      <w:r w:rsidR="004338D7" w:rsidRPr="004338D7">
        <w:rPr>
          <w:rFonts w:ascii="Calibri" w:hAnsi="Calibri" w:cs="Calibri"/>
          <w:sz w:val="22"/>
          <w:szCs w:val="22"/>
          <w:lang w:eastAsia="en-GB"/>
        </w:rPr>
        <w:t>Located in a rare industrial building in the centre of the City, Modern Art Oxford is one of the UK’s leading contemporary art spaces with an international reputation for innovative and ambitious artistic pro</w:t>
      </w:r>
      <w:r w:rsidR="004338D7">
        <w:rPr>
          <w:rFonts w:ascii="Calibri" w:hAnsi="Calibri" w:cs="Calibri"/>
          <w:sz w:val="22"/>
          <w:szCs w:val="22"/>
          <w:lang w:eastAsia="en-GB"/>
        </w:rPr>
        <w:t>grammes and community outreach.</w:t>
      </w:r>
      <w:r w:rsidR="004338D7" w:rsidRPr="004338D7">
        <w:rPr>
          <w:rFonts w:ascii="Calibri" w:hAnsi="Calibri" w:cs="Calibri"/>
          <w:sz w:val="22"/>
          <w:szCs w:val="22"/>
          <w:lang w:eastAsia="en-GB"/>
        </w:rPr>
        <w:t xml:space="preserve"> Celebrating the relevance of contemporary visual culture to society and Oxford today, the programme is shaped by a belief in dialogue between contem</w:t>
      </w:r>
      <w:r w:rsidR="004338D7">
        <w:rPr>
          <w:rFonts w:ascii="Calibri" w:hAnsi="Calibri" w:cs="Calibri"/>
          <w:sz w:val="22"/>
          <w:szCs w:val="22"/>
          <w:lang w:eastAsia="en-GB"/>
        </w:rPr>
        <w:t xml:space="preserve">porary art, ideas and society. </w:t>
      </w:r>
      <w:r w:rsidR="004338D7" w:rsidRPr="004338D7">
        <w:rPr>
          <w:rFonts w:ascii="Calibri" w:hAnsi="Calibri" w:cs="Calibri"/>
          <w:sz w:val="22"/>
          <w:szCs w:val="22"/>
          <w:lang w:eastAsia="en-GB"/>
        </w:rPr>
        <w:t>Celebrating its 50th anniversary in 2016, the gallery seeks to create new relationships between artists, a</w:t>
      </w:r>
      <w:r w:rsidR="004338D7">
        <w:rPr>
          <w:rFonts w:ascii="Calibri" w:hAnsi="Calibri" w:cs="Calibri"/>
          <w:sz w:val="22"/>
          <w:szCs w:val="22"/>
          <w:lang w:eastAsia="en-GB"/>
        </w:rPr>
        <w:t>udiences and communities at the beginning</w:t>
      </w:r>
      <w:r w:rsidR="004338D7" w:rsidRPr="004338D7">
        <w:rPr>
          <w:rFonts w:ascii="Calibri" w:hAnsi="Calibri" w:cs="Calibri"/>
          <w:sz w:val="22"/>
          <w:szCs w:val="22"/>
          <w:lang w:eastAsia="en-GB"/>
        </w:rPr>
        <w:t xml:space="preserve"> of the 21st century.</w:t>
      </w:r>
    </w:p>
    <w:p w:rsidR="004338D7" w:rsidRPr="002B51CA" w:rsidRDefault="004338D7" w:rsidP="00307EF8">
      <w:pPr>
        <w:rPr>
          <w:rFonts w:ascii="Calibri" w:hAnsi="Calibri" w:cs="Calibri"/>
          <w:sz w:val="22"/>
          <w:szCs w:val="22"/>
          <w:lang w:eastAsia="en-GB"/>
        </w:rPr>
      </w:pPr>
    </w:p>
    <w:p w:rsidR="00601D56" w:rsidRDefault="00275587" w:rsidP="00307EF8">
      <w:pPr>
        <w:rPr>
          <w:rFonts w:ascii="Calibri" w:hAnsi="Calibri" w:cs="Calibri"/>
          <w:b/>
          <w:sz w:val="22"/>
          <w:szCs w:val="22"/>
          <w:lang w:eastAsia="en-GB"/>
        </w:rPr>
      </w:pPr>
      <w:r w:rsidRPr="002B51CA">
        <w:rPr>
          <w:rFonts w:ascii="Calibri" w:hAnsi="Calibri" w:cs="Calibri"/>
          <w:b/>
          <w:sz w:val="22"/>
          <w:szCs w:val="22"/>
          <w:lang w:eastAsia="en-GB"/>
        </w:rPr>
        <w:t>Pegasus Theatre</w:t>
      </w:r>
      <w:r w:rsidR="007D0AFA">
        <w:rPr>
          <w:rFonts w:ascii="Calibri" w:hAnsi="Calibri" w:cs="Calibri"/>
          <w:b/>
          <w:sz w:val="22"/>
          <w:szCs w:val="22"/>
          <w:lang w:eastAsia="en-GB"/>
        </w:rPr>
        <w:t xml:space="preserve"> </w:t>
      </w:r>
    </w:p>
    <w:p w:rsidR="003B73B9" w:rsidRPr="002B51CA" w:rsidRDefault="003B73B9" w:rsidP="00307EF8">
      <w:pPr>
        <w:rPr>
          <w:rFonts w:ascii="Calibri" w:hAnsi="Calibri" w:cs="Calibri"/>
          <w:sz w:val="22"/>
          <w:szCs w:val="22"/>
          <w:lang w:eastAsia="en-GB"/>
        </w:rPr>
      </w:pPr>
    </w:p>
    <w:p w:rsidR="00275587" w:rsidRPr="002B51CA" w:rsidRDefault="00275587" w:rsidP="00740253">
      <w:pPr>
        <w:rPr>
          <w:rFonts w:ascii="Calibri" w:hAnsi="Calibri" w:cs="Calibri"/>
          <w:sz w:val="22"/>
          <w:szCs w:val="22"/>
          <w:lang w:eastAsia="en-GB"/>
        </w:rPr>
      </w:pPr>
      <w:r w:rsidRPr="002B51CA">
        <w:rPr>
          <w:rFonts w:ascii="Calibri" w:hAnsi="Calibri" w:cs="Calibri"/>
          <w:sz w:val="22"/>
          <w:szCs w:val="22"/>
          <w:lang w:eastAsia="en-GB"/>
        </w:rPr>
        <w:t>Pegasus Theatre</w:t>
      </w:r>
      <w:r w:rsidR="008D6DD0">
        <w:rPr>
          <w:rFonts w:ascii="Calibri" w:hAnsi="Calibri" w:cs="Calibri"/>
          <w:sz w:val="22"/>
          <w:szCs w:val="22"/>
          <w:lang w:eastAsia="en-GB"/>
        </w:rPr>
        <w:t xml:space="preserve"> is an Arts Council England National Portfolio Organisation.</w:t>
      </w:r>
      <w:r w:rsidRPr="002B51CA">
        <w:rPr>
          <w:rFonts w:ascii="Calibri" w:hAnsi="Calibri" w:cs="Calibri"/>
          <w:sz w:val="22"/>
          <w:szCs w:val="22"/>
          <w:lang w:eastAsia="en-GB"/>
        </w:rPr>
        <w:t xml:space="preserve"> </w:t>
      </w:r>
      <w:r w:rsidR="00740253" w:rsidRPr="00740253">
        <w:rPr>
          <w:rFonts w:ascii="Calibri" w:hAnsi="Calibri" w:cs="Calibri"/>
          <w:sz w:val="22"/>
          <w:szCs w:val="22"/>
          <w:lang w:eastAsia="en-GB"/>
        </w:rPr>
        <w:t xml:space="preserve">Situated on </w:t>
      </w:r>
      <w:proofErr w:type="spellStart"/>
      <w:r w:rsidR="00740253" w:rsidRPr="00740253">
        <w:rPr>
          <w:rFonts w:ascii="Calibri" w:hAnsi="Calibri" w:cs="Calibri"/>
          <w:sz w:val="22"/>
          <w:szCs w:val="22"/>
          <w:lang w:eastAsia="en-GB"/>
        </w:rPr>
        <w:t>Magdalen</w:t>
      </w:r>
      <w:proofErr w:type="spellEnd"/>
      <w:r w:rsidR="00740253" w:rsidRPr="00740253">
        <w:rPr>
          <w:rFonts w:ascii="Calibri" w:hAnsi="Calibri" w:cs="Calibri"/>
          <w:sz w:val="22"/>
          <w:szCs w:val="22"/>
          <w:lang w:eastAsia="en-GB"/>
        </w:rPr>
        <w:t xml:space="preserve"> Road in East Oxford, Pegasus is a theatre with young people at its heart. In everything it does, Pegasus considers how to attract, engage and spark the imaginations of young people. This includes families with young children, schools, teenagers and students. Yet the work has a wider, crossover appeal, so that people of different ages can experience together art that is vibrant, inspiring, urgent and exciting. Pegasus is a meeting place between generations, cultures, artists and participants, a place of creative exchange and community. Within </w:t>
      </w:r>
      <w:r w:rsidR="00740253">
        <w:rPr>
          <w:rFonts w:ascii="Calibri" w:hAnsi="Calibri" w:cs="Calibri"/>
          <w:sz w:val="22"/>
          <w:szCs w:val="22"/>
          <w:lang w:eastAsia="en-GB"/>
        </w:rPr>
        <w:t>its 50 year history Pegasus has p</w:t>
      </w:r>
      <w:r w:rsidR="00740253" w:rsidRPr="00740253">
        <w:rPr>
          <w:rFonts w:ascii="Calibri" w:hAnsi="Calibri" w:cs="Calibri"/>
          <w:sz w:val="22"/>
          <w:szCs w:val="22"/>
          <w:lang w:eastAsia="en-GB"/>
        </w:rPr>
        <w:t>roduced and programmed diverse and inspiring performances</w:t>
      </w:r>
      <w:r w:rsidR="00740253">
        <w:rPr>
          <w:rFonts w:ascii="Calibri" w:hAnsi="Calibri" w:cs="Calibri"/>
          <w:sz w:val="22"/>
          <w:szCs w:val="22"/>
          <w:lang w:eastAsia="en-GB"/>
        </w:rPr>
        <w:t>;</w:t>
      </w:r>
      <w:r w:rsidR="003B73B9">
        <w:rPr>
          <w:rFonts w:ascii="Calibri" w:hAnsi="Calibri" w:cs="Calibri"/>
          <w:sz w:val="22"/>
          <w:szCs w:val="22"/>
          <w:lang w:eastAsia="en-GB"/>
        </w:rPr>
        <w:t xml:space="preserve"> pi</w:t>
      </w:r>
      <w:r w:rsidR="00740253" w:rsidRPr="00740253">
        <w:rPr>
          <w:rFonts w:ascii="Calibri" w:hAnsi="Calibri" w:cs="Calibri"/>
          <w:sz w:val="22"/>
          <w:szCs w:val="22"/>
          <w:lang w:eastAsia="en-GB"/>
        </w:rPr>
        <w:t xml:space="preserve">oneered </w:t>
      </w:r>
      <w:r w:rsidR="003B73B9">
        <w:rPr>
          <w:rFonts w:ascii="Calibri" w:hAnsi="Calibri" w:cs="Calibri"/>
          <w:sz w:val="22"/>
          <w:szCs w:val="22"/>
          <w:lang w:eastAsia="en-GB"/>
        </w:rPr>
        <w:t>the field of participatory arts; p</w:t>
      </w:r>
      <w:r w:rsidR="00740253" w:rsidRPr="00740253">
        <w:rPr>
          <w:rFonts w:ascii="Calibri" w:hAnsi="Calibri" w:cs="Calibri"/>
          <w:sz w:val="22"/>
          <w:szCs w:val="22"/>
          <w:lang w:eastAsia="en-GB"/>
        </w:rPr>
        <w:t>layed a special role in supporting new and emerging artists</w:t>
      </w:r>
      <w:r w:rsidR="003B73B9">
        <w:rPr>
          <w:rFonts w:ascii="Calibri" w:hAnsi="Calibri" w:cs="Calibri"/>
          <w:sz w:val="22"/>
          <w:szCs w:val="22"/>
          <w:lang w:eastAsia="en-GB"/>
        </w:rPr>
        <w:t>; and p</w:t>
      </w:r>
      <w:r w:rsidR="00740253" w:rsidRPr="00740253">
        <w:rPr>
          <w:rFonts w:ascii="Calibri" w:hAnsi="Calibri" w:cs="Calibri"/>
          <w:sz w:val="22"/>
          <w:szCs w:val="22"/>
          <w:lang w:eastAsia="en-GB"/>
        </w:rPr>
        <w:t>rovided training, education and career paths for young people</w:t>
      </w:r>
      <w:r w:rsidR="003B73B9">
        <w:rPr>
          <w:rFonts w:ascii="Calibri" w:hAnsi="Calibri" w:cs="Calibri"/>
          <w:sz w:val="22"/>
          <w:szCs w:val="22"/>
          <w:lang w:eastAsia="en-GB"/>
        </w:rPr>
        <w:t>.</w:t>
      </w:r>
    </w:p>
    <w:p w:rsidR="00275587" w:rsidRPr="001D01C7" w:rsidRDefault="00275587" w:rsidP="00307EF8">
      <w:pPr>
        <w:rPr>
          <w:rFonts w:ascii="Calibri" w:hAnsi="Calibri" w:cs="Calibri"/>
          <w:sz w:val="22"/>
          <w:szCs w:val="22"/>
        </w:rPr>
      </w:pPr>
    </w:p>
    <w:p w:rsidR="007D0AFA" w:rsidRPr="002B51CA" w:rsidRDefault="00275587" w:rsidP="007D0AFA">
      <w:pPr>
        <w:rPr>
          <w:rFonts w:ascii="Calibri" w:hAnsi="Calibri" w:cs="Calibri"/>
          <w:b/>
          <w:sz w:val="22"/>
          <w:szCs w:val="22"/>
          <w:lang w:eastAsia="en-GB"/>
        </w:rPr>
      </w:pPr>
      <w:r w:rsidRPr="001D01C7">
        <w:rPr>
          <w:rFonts w:ascii="Calibri" w:hAnsi="Calibri" w:cs="Calibri"/>
          <w:b/>
          <w:sz w:val="22"/>
          <w:szCs w:val="22"/>
        </w:rPr>
        <w:t>The Story Museum</w:t>
      </w:r>
    </w:p>
    <w:p w:rsidR="00601D56" w:rsidRPr="001D01C7" w:rsidRDefault="00601D56" w:rsidP="00307EF8">
      <w:pPr>
        <w:rPr>
          <w:rFonts w:ascii="Calibri" w:hAnsi="Calibri" w:cs="Calibri"/>
          <w:b/>
          <w:sz w:val="22"/>
          <w:szCs w:val="22"/>
        </w:rPr>
      </w:pPr>
    </w:p>
    <w:p w:rsidR="0084778A" w:rsidRPr="001D01C7" w:rsidRDefault="00F94250" w:rsidP="00307EF8">
      <w:pPr>
        <w:pStyle w:val="NormalWeb"/>
        <w:spacing w:before="0" w:beforeAutospacing="0" w:after="0" w:afterAutospacing="0"/>
        <w:rPr>
          <w:rFonts w:ascii="Calibri" w:hAnsi="Calibri" w:cs="Calibri"/>
          <w:b/>
          <w:sz w:val="22"/>
          <w:szCs w:val="22"/>
          <w:highlight w:val="yellow"/>
        </w:rPr>
      </w:pPr>
      <w:r w:rsidRPr="00F94250">
        <w:rPr>
          <w:rFonts w:ascii="Calibri" w:hAnsi="Calibri" w:cs="Calibri"/>
          <w:sz w:val="22"/>
          <w:szCs w:val="22"/>
        </w:rPr>
        <w:t xml:space="preserve">The Story Museum celebrates stories in all forms, harnessing their power to teach and delight. Since 2005 we have been running storytelling projects in schools and the local community with proven impacts on language, empathy, confidence and imagination. In April 2014 we opened the first phase of our most unusual museum in Oxford in which people of all ages and abilities enjoy stories through exhibitions, talks and performances, and create stories of their own. Part of Oxford’s West End regeneration, the museum is already a hub for our wider work with partners across </w:t>
      </w:r>
      <w:r>
        <w:rPr>
          <w:rFonts w:ascii="Calibri" w:hAnsi="Calibri" w:cs="Calibri"/>
          <w:sz w:val="22"/>
          <w:szCs w:val="22"/>
        </w:rPr>
        <w:t>Oxford city, county and beyond.</w:t>
      </w:r>
      <w:r w:rsidRPr="00F94250">
        <w:rPr>
          <w:rFonts w:ascii="Calibri" w:hAnsi="Calibri" w:cs="Calibri"/>
          <w:sz w:val="22"/>
          <w:szCs w:val="22"/>
        </w:rPr>
        <w:t xml:space="preserve"> Given successful </w:t>
      </w:r>
      <w:r w:rsidRPr="00F94250">
        <w:rPr>
          <w:rFonts w:ascii="Calibri" w:hAnsi="Calibri" w:cs="Calibri"/>
          <w:sz w:val="22"/>
          <w:szCs w:val="22"/>
        </w:rPr>
        <w:lastRenderedPageBreak/>
        <w:t>completion of our £8m capital development by 2017/18, The Story Museum will be an international centre of literature inspiring present and future generations and reaching well over 100K visitors annually.</w:t>
      </w:r>
    </w:p>
    <w:p w:rsidR="006464AB" w:rsidRPr="00601D56" w:rsidRDefault="007D0AFA" w:rsidP="007D0AFA">
      <w:pPr>
        <w:autoSpaceDE w:val="0"/>
        <w:autoSpaceDN w:val="0"/>
        <w:adjustRightInd w:val="0"/>
        <w:rPr>
          <w:rFonts w:ascii="Calibri" w:hAnsi="Calibri" w:cs="Calibri"/>
          <w:b/>
          <w:sz w:val="22"/>
          <w:szCs w:val="22"/>
        </w:rPr>
      </w:pPr>
      <w:r>
        <w:rPr>
          <w:rFonts w:ascii="Calibri" w:hAnsi="Calibri" w:cs="Calibri"/>
          <w:b/>
          <w:sz w:val="22"/>
          <w:szCs w:val="22"/>
        </w:rPr>
        <w:br w:type="page"/>
      </w:r>
      <w:r w:rsidR="006464AB" w:rsidRPr="00601D56">
        <w:rPr>
          <w:rFonts w:ascii="Calibri" w:hAnsi="Calibri" w:cs="Calibri"/>
          <w:b/>
          <w:sz w:val="22"/>
          <w:szCs w:val="22"/>
        </w:rPr>
        <w:lastRenderedPageBreak/>
        <w:t>Appendix 2</w:t>
      </w:r>
    </w:p>
    <w:p w:rsidR="006464AB" w:rsidRPr="00601D56" w:rsidRDefault="006464AB" w:rsidP="00307EF8">
      <w:pPr>
        <w:pStyle w:val="NormalWeb"/>
        <w:spacing w:before="0" w:beforeAutospacing="0" w:after="0" w:afterAutospacing="0"/>
        <w:rPr>
          <w:rFonts w:ascii="Calibri" w:hAnsi="Calibri" w:cs="Calibri"/>
          <w:sz w:val="22"/>
          <w:szCs w:val="22"/>
        </w:rPr>
      </w:pPr>
    </w:p>
    <w:p w:rsidR="006464AB" w:rsidRPr="00601D56" w:rsidRDefault="006464AB" w:rsidP="00307EF8">
      <w:pPr>
        <w:pStyle w:val="NormalWeb"/>
        <w:spacing w:before="0" w:beforeAutospacing="0" w:after="0" w:afterAutospacing="0"/>
        <w:rPr>
          <w:rFonts w:ascii="Calibri" w:hAnsi="Calibri" w:cs="Calibri"/>
          <w:b/>
          <w:sz w:val="22"/>
          <w:szCs w:val="22"/>
          <w:u w:val="single"/>
        </w:rPr>
      </w:pPr>
      <w:r w:rsidRPr="00601D56">
        <w:rPr>
          <w:rFonts w:ascii="Calibri" w:hAnsi="Calibri" w:cs="Calibri"/>
          <w:b/>
          <w:sz w:val="22"/>
          <w:szCs w:val="22"/>
          <w:u w:val="single"/>
        </w:rPr>
        <w:t>Reference Documents</w:t>
      </w:r>
    </w:p>
    <w:p w:rsidR="006464AB" w:rsidRPr="00601D56" w:rsidRDefault="006464AB" w:rsidP="00275F38">
      <w:pPr>
        <w:pStyle w:val="NormalWeb"/>
        <w:spacing w:before="0" w:beforeAutospacing="0" w:after="0" w:afterAutospacing="0"/>
        <w:rPr>
          <w:rFonts w:ascii="Calibri" w:hAnsi="Calibri" w:cs="Calibri"/>
          <w:sz w:val="22"/>
          <w:szCs w:val="22"/>
        </w:rPr>
      </w:pPr>
    </w:p>
    <w:p w:rsidR="00275F38" w:rsidRPr="00601D56" w:rsidRDefault="00275F38" w:rsidP="00275F38">
      <w:pPr>
        <w:pStyle w:val="NormalWeb"/>
        <w:spacing w:before="0" w:beforeAutospacing="0" w:after="0" w:afterAutospacing="0"/>
        <w:rPr>
          <w:rFonts w:ascii="Calibri" w:hAnsi="Calibri" w:cs="Calibri"/>
          <w:sz w:val="22"/>
          <w:szCs w:val="22"/>
        </w:rPr>
      </w:pPr>
      <w:r w:rsidRPr="00601D56">
        <w:rPr>
          <w:rFonts w:ascii="Calibri" w:hAnsi="Calibri" w:cs="Calibri"/>
          <w:sz w:val="22"/>
          <w:szCs w:val="22"/>
        </w:rPr>
        <w:t>Arts &amp; Business Private Investment in Culture Survey Report 2011/</w:t>
      </w:r>
      <w:proofErr w:type="gramStart"/>
      <w:r w:rsidRPr="00601D56">
        <w:rPr>
          <w:rFonts w:ascii="Calibri" w:hAnsi="Calibri" w:cs="Calibri"/>
          <w:sz w:val="22"/>
          <w:szCs w:val="22"/>
        </w:rPr>
        <w:t>12,</w:t>
      </w:r>
      <w:proofErr w:type="gramEnd"/>
      <w:r w:rsidRPr="00601D56">
        <w:rPr>
          <w:rFonts w:ascii="Calibri" w:hAnsi="Calibri" w:cs="Calibri"/>
          <w:sz w:val="22"/>
          <w:szCs w:val="22"/>
        </w:rPr>
        <w:t xml:space="preserve"> May 2013</w:t>
      </w:r>
    </w:p>
    <w:p w:rsidR="00E8096C" w:rsidRPr="00601D56" w:rsidRDefault="00E8096C" w:rsidP="00275F38">
      <w:pPr>
        <w:pStyle w:val="NormalWeb"/>
        <w:spacing w:before="0" w:beforeAutospacing="0" w:after="0" w:afterAutospacing="0"/>
        <w:rPr>
          <w:rFonts w:ascii="Calibri" w:hAnsi="Calibri" w:cs="Calibri"/>
          <w:sz w:val="22"/>
          <w:szCs w:val="22"/>
        </w:rPr>
      </w:pPr>
      <w:r w:rsidRPr="00601D56">
        <w:rPr>
          <w:rFonts w:ascii="Calibri" w:hAnsi="Calibri" w:cs="Calibri"/>
          <w:sz w:val="22"/>
          <w:szCs w:val="22"/>
        </w:rPr>
        <w:t>Arts Council England Report ‘The Role of Diversity in Building Adaptive Resilience’, May 2011</w:t>
      </w:r>
    </w:p>
    <w:p w:rsidR="00275F38" w:rsidRPr="00601D56" w:rsidRDefault="00275F38" w:rsidP="00275F38">
      <w:pPr>
        <w:pStyle w:val="NormalWeb"/>
        <w:spacing w:before="0" w:beforeAutospacing="0" w:after="0" w:afterAutospacing="0"/>
        <w:rPr>
          <w:rFonts w:ascii="Calibri" w:hAnsi="Calibri" w:cs="Calibri"/>
          <w:sz w:val="22"/>
          <w:szCs w:val="22"/>
        </w:rPr>
      </w:pPr>
      <w:r w:rsidRPr="00601D56">
        <w:rPr>
          <w:rFonts w:ascii="Calibri" w:hAnsi="Calibri" w:cs="Calibri"/>
          <w:sz w:val="22"/>
          <w:szCs w:val="22"/>
        </w:rPr>
        <w:t>Arts Council England Stakeholder Focus Research, April 2014</w:t>
      </w:r>
    </w:p>
    <w:p w:rsidR="001D08AC" w:rsidRPr="00601D56" w:rsidRDefault="001D08AC" w:rsidP="00275F38">
      <w:pPr>
        <w:pStyle w:val="NormalWeb"/>
        <w:spacing w:before="0" w:beforeAutospacing="0" w:after="0" w:afterAutospacing="0"/>
        <w:rPr>
          <w:rFonts w:ascii="Calibri" w:hAnsi="Calibri" w:cs="Calibri"/>
          <w:sz w:val="22"/>
          <w:szCs w:val="22"/>
        </w:rPr>
      </w:pPr>
      <w:r w:rsidRPr="00601D56">
        <w:rPr>
          <w:rFonts w:ascii="Calibri" w:hAnsi="Calibri" w:cs="Calibri"/>
          <w:sz w:val="22"/>
          <w:szCs w:val="22"/>
        </w:rPr>
        <w:t xml:space="preserve">Arts Council England Strategic Framework 2010-2020 ‘Great Art and Culture </w:t>
      </w:r>
      <w:r w:rsidR="00275F38" w:rsidRPr="00601D56">
        <w:rPr>
          <w:rFonts w:ascii="Calibri" w:hAnsi="Calibri" w:cs="Calibri"/>
          <w:sz w:val="22"/>
          <w:szCs w:val="22"/>
        </w:rPr>
        <w:t>f</w:t>
      </w:r>
      <w:r w:rsidRPr="00601D56">
        <w:rPr>
          <w:rFonts w:ascii="Calibri" w:hAnsi="Calibri" w:cs="Calibri"/>
          <w:sz w:val="22"/>
          <w:szCs w:val="22"/>
        </w:rPr>
        <w:t xml:space="preserve">or Everyone’, </w:t>
      </w:r>
      <w:r w:rsidR="00340A87" w:rsidRPr="00601D56">
        <w:rPr>
          <w:rFonts w:ascii="Calibri" w:hAnsi="Calibri" w:cs="Calibri"/>
          <w:sz w:val="22"/>
          <w:szCs w:val="22"/>
        </w:rPr>
        <w:t>October 2013</w:t>
      </w:r>
    </w:p>
    <w:p w:rsidR="00275F38" w:rsidRPr="00601D56" w:rsidRDefault="00275F38" w:rsidP="00275F38">
      <w:pPr>
        <w:pStyle w:val="NormalWeb"/>
        <w:spacing w:before="0" w:beforeAutospacing="0" w:after="0" w:afterAutospacing="0"/>
        <w:rPr>
          <w:rFonts w:ascii="Calibri" w:hAnsi="Calibri" w:cs="Calibri"/>
          <w:sz w:val="22"/>
          <w:szCs w:val="22"/>
        </w:rPr>
      </w:pPr>
      <w:r w:rsidRPr="00601D56">
        <w:rPr>
          <w:rFonts w:ascii="Calibri" w:hAnsi="Calibri" w:cs="Calibri"/>
          <w:sz w:val="22"/>
          <w:szCs w:val="22"/>
        </w:rPr>
        <w:t xml:space="preserve">Audience Agency Area Profile Report for </w:t>
      </w:r>
      <w:proofErr w:type="gramStart"/>
      <w:r w:rsidRPr="00601D56">
        <w:rPr>
          <w:rFonts w:ascii="Calibri" w:hAnsi="Calibri" w:cs="Calibri"/>
          <w:sz w:val="22"/>
          <w:szCs w:val="22"/>
        </w:rPr>
        <w:t>Oxford,</w:t>
      </w:r>
      <w:proofErr w:type="gramEnd"/>
      <w:r w:rsidRPr="00601D56">
        <w:rPr>
          <w:rFonts w:ascii="Calibri" w:hAnsi="Calibri" w:cs="Calibri"/>
          <w:sz w:val="22"/>
          <w:szCs w:val="22"/>
        </w:rPr>
        <w:t xml:space="preserve"> May 2013</w:t>
      </w:r>
    </w:p>
    <w:p w:rsidR="00275F38" w:rsidRPr="00601D56" w:rsidRDefault="00275F38" w:rsidP="00275F38">
      <w:pPr>
        <w:pStyle w:val="NormalWeb"/>
        <w:spacing w:before="0" w:beforeAutospacing="0" w:after="0" w:afterAutospacing="0"/>
        <w:rPr>
          <w:rFonts w:ascii="Calibri" w:hAnsi="Calibri" w:cs="Calibri"/>
          <w:sz w:val="22"/>
          <w:szCs w:val="22"/>
        </w:rPr>
      </w:pPr>
      <w:r w:rsidRPr="00601D56">
        <w:rPr>
          <w:rFonts w:ascii="Calibri" w:hAnsi="Calibri" w:cs="Calibri"/>
          <w:sz w:val="22"/>
          <w:szCs w:val="22"/>
        </w:rPr>
        <w:t>Christmas Light Festival 2013 Evaluation Report, February 2014</w:t>
      </w:r>
    </w:p>
    <w:p w:rsidR="00275F38" w:rsidRPr="0074104F" w:rsidRDefault="00275F38" w:rsidP="0074104F">
      <w:pPr>
        <w:pStyle w:val="NormalWeb"/>
        <w:spacing w:before="0" w:beforeAutospacing="0" w:after="0" w:afterAutospacing="0"/>
        <w:rPr>
          <w:rFonts w:ascii="Calibri" w:hAnsi="Calibri" w:cs="Calibri"/>
          <w:sz w:val="22"/>
          <w:szCs w:val="22"/>
        </w:rPr>
      </w:pPr>
      <w:r w:rsidRPr="0074104F">
        <w:rPr>
          <w:rFonts w:ascii="Calibri" w:hAnsi="Calibri" w:cs="Calibri"/>
          <w:sz w:val="22"/>
          <w:szCs w:val="22"/>
        </w:rPr>
        <w:t>DCMS Report ‘Creative Industries: Focus on Employment’, June 2014</w:t>
      </w:r>
    </w:p>
    <w:p w:rsidR="003460F1" w:rsidRPr="0074104F" w:rsidRDefault="003460F1" w:rsidP="0074104F">
      <w:pPr>
        <w:pStyle w:val="NormalWeb"/>
        <w:spacing w:before="0" w:beforeAutospacing="0" w:after="0" w:afterAutospacing="0"/>
        <w:rPr>
          <w:rFonts w:ascii="Calibri" w:hAnsi="Calibri" w:cs="Calibri"/>
          <w:sz w:val="22"/>
          <w:szCs w:val="22"/>
        </w:rPr>
      </w:pPr>
      <w:r w:rsidRPr="0074104F">
        <w:rPr>
          <w:rFonts w:ascii="Calibri" w:hAnsi="Calibri" w:cs="Calibri"/>
          <w:sz w:val="22"/>
          <w:szCs w:val="22"/>
        </w:rPr>
        <w:t>DCMS Statistical Release ‘Creative Industries Economic Estimates’, January 2014</w:t>
      </w:r>
    </w:p>
    <w:p w:rsidR="0074104F" w:rsidRPr="0074104F" w:rsidRDefault="0074104F" w:rsidP="0074104F">
      <w:pPr>
        <w:pStyle w:val="NormalWeb"/>
        <w:spacing w:before="0" w:beforeAutospacing="0" w:after="0" w:afterAutospacing="0"/>
        <w:rPr>
          <w:rFonts w:ascii="Calibri" w:hAnsi="Calibri" w:cs="Calibri"/>
          <w:sz w:val="22"/>
          <w:szCs w:val="22"/>
        </w:rPr>
      </w:pPr>
      <w:r w:rsidRPr="0074104F">
        <w:rPr>
          <w:rFonts w:ascii="Calibri" w:hAnsi="Calibri" w:cs="Calibri"/>
          <w:sz w:val="22"/>
          <w:szCs w:val="22"/>
        </w:rPr>
        <w:t xml:space="preserve">Insight Oxford </w:t>
      </w:r>
      <w:r w:rsidR="00E7578A">
        <w:rPr>
          <w:rFonts w:ascii="Calibri" w:hAnsi="Calibri" w:cs="Calibri"/>
          <w:sz w:val="22"/>
          <w:szCs w:val="22"/>
        </w:rPr>
        <w:t>‘</w:t>
      </w:r>
      <w:r w:rsidRPr="0074104F">
        <w:rPr>
          <w:rFonts w:ascii="Calibri" w:hAnsi="Calibri" w:cs="Calibri"/>
          <w:sz w:val="22"/>
          <w:szCs w:val="22"/>
        </w:rPr>
        <w:t>Needs Assessment for Older People in Oxford: A research project for Oxford City Council</w:t>
      </w:r>
      <w:r w:rsidR="00E7578A">
        <w:rPr>
          <w:rFonts w:ascii="Calibri" w:hAnsi="Calibri" w:cs="Calibri"/>
          <w:sz w:val="22"/>
          <w:szCs w:val="22"/>
        </w:rPr>
        <w:t>’</w:t>
      </w:r>
      <w:r w:rsidRPr="0074104F">
        <w:rPr>
          <w:rFonts w:ascii="Calibri" w:hAnsi="Calibri" w:cs="Calibri"/>
          <w:sz w:val="22"/>
          <w:szCs w:val="22"/>
        </w:rPr>
        <w:t>, October 2013</w:t>
      </w:r>
    </w:p>
    <w:p w:rsidR="006464AB" w:rsidRDefault="006C49CF" w:rsidP="0074104F">
      <w:pPr>
        <w:pStyle w:val="NormalWeb"/>
        <w:spacing w:before="0" w:beforeAutospacing="0" w:after="0" w:afterAutospacing="0"/>
        <w:rPr>
          <w:rFonts w:ascii="Calibri" w:hAnsi="Calibri" w:cs="Calibri"/>
          <w:sz w:val="22"/>
          <w:szCs w:val="22"/>
        </w:rPr>
      </w:pPr>
      <w:r w:rsidRPr="0074104F">
        <w:rPr>
          <w:rFonts w:ascii="Calibri" w:hAnsi="Calibri" w:cs="Calibri"/>
          <w:sz w:val="22"/>
          <w:szCs w:val="22"/>
        </w:rPr>
        <w:t xml:space="preserve">Living in Oxford Talkback Survey Report, </w:t>
      </w:r>
      <w:proofErr w:type="gramStart"/>
      <w:r w:rsidRPr="0074104F">
        <w:rPr>
          <w:rFonts w:ascii="Calibri" w:hAnsi="Calibri" w:cs="Calibri"/>
          <w:sz w:val="22"/>
          <w:szCs w:val="22"/>
        </w:rPr>
        <w:t>Spring</w:t>
      </w:r>
      <w:proofErr w:type="gramEnd"/>
      <w:r w:rsidRPr="0074104F">
        <w:rPr>
          <w:rFonts w:ascii="Calibri" w:hAnsi="Calibri" w:cs="Calibri"/>
          <w:sz w:val="22"/>
          <w:szCs w:val="22"/>
        </w:rPr>
        <w:t xml:space="preserve"> 2014</w:t>
      </w:r>
    </w:p>
    <w:p w:rsidR="00F40350" w:rsidRDefault="00F40350" w:rsidP="0074104F">
      <w:pPr>
        <w:pStyle w:val="NormalWeb"/>
        <w:spacing w:before="0" w:beforeAutospacing="0" w:after="0" w:afterAutospacing="0"/>
        <w:rPr>
          <w:rFonts w:ascii="Calibri" w:hAnsi="Calibri" w:cs="Calibri"/>
          <w:sz w:val="22"/>
          <w:szCs w:val="22"/>
        </w:rPr>
      </w:pPr>
      <w:r>
        <w:rPr>
          <w:rFonts w:ascii="Calibri" w:hAnsi="Calibri" w:cs="Calibri"/>
          <w:sz w:val="22"/>
          <w:szCs w:val="22"/>
        </w:rPr>
        <w:t>Oxford City Council Children and Young People’s Plan 2014-17</w:t>
      </w:r>
    </w:p>
    <w:p w:rsidR="00F40350" w:rsidRDefault="00F40350" w:rsidP="0074104F">
      <w:pPr>
        <w:pStyle w:val="NormalWeb"/>
        <w:spacing w:before="0" w:beforeAutospacing="0" w:after="0" w:afterAutospacing="0"/>
        <w:rPr>
          <w:rFonts w:ascii="Calibri" w:hAnsi="Calibri" w:cs="Calibri"/>
          <w:sz w:val="22"/>
          <w:szCs w:val="22"/>
        </w:rPr>
      </w:pPr>
      <w:r>
        <w:rPr>
          <w:rFonts w:ascii="Calibri" w:hAnsi="Calibri" w:cs="Calibri"/>
          <w:sz w:val="22"/>
          <w:szCs w:val="22"/>
        </w:rPr>
        <w:t>Oxford City Council Corporate Plan 2014-18</w:t>
      </w:r>
    </w:p>
    <w:p w:rsidR="00F40350" w:rsidRDefault="00F40350" w:rsidP="0074104F">
      <w:pPr>
        <w:pStyle w:val="NormalWeb"/>
        <w:spacing w:before="0" w:beforeAutospacing="0" w:after="0" w:afterAutospacing="0"/>
        <w:rPr>
          <w:rFonts w:ascii="Calibri" w:hAnsi="Calibri" w:cs="Calibri"/>
          <w:sz w:val="22"/>
          <w:szCs w:val="22"/>
        </w:rPr>
      </w:pPr>
      <w:r>
        <w:rPr>
          <w:rFonts w:ascii="Calibri" w:hAnsi="Calibri" w:cs="Calibri"/>
          <w:sz w:val="22"/>
          <w:szCs w:val="22"/>
        </w:rPr>
        <w:t>Oxford City Council Youth Ambition Strategy 2013-17</w:t>
      </w:r>
    </w:p>
    <w:p w:rsidR="00F40350" w:rsidRPr="0074104F" w:rsidRDefault="00F40350" w:rsidP="0074104F">
      <w:pPr>
        <w:pStyle w:val="NormalWeb"/>
        <w:spacing w:before="0" w:beforeAutospacing="0" w:after="0" w:afterAutospacing="0"/>
        <w:rPr>
          <w:rFonts w:ascii="Calibri" w:hAnsi="Calibri" w:cs="Calibri"/>
          <w:sz w:val="22"/>
          <w:szCs w:val="22"/>
        </w:rPr>
      </w:pPr>
      <w:r>
        <w:rPr>
          <w:rFonts w:ascii="Calibri" w:hAnsi="Calibri" w:cs="Calibri"/>
          <w:sz w:val="22"/>
          <w:szCs w:val="22"/>
        </w:rPr>
        <w:t>Oxford Strategic Partnership - Oxford Economic Growth Strategy, January 2013</w:t>
      </w:r>
    </w:p>
    <w:p w:rsidR="00275F38" w:rsidRPr="0074104F" w:rsidRDefault="00275F38" w:rsidP="0074104F">
      <w:pPr>
        <w:pStyle w:val="NormalWeb"/>
        <w:spacing w:before="0" w:beforeAutospacing="0" w:after="0" w:afterAutospacing="0"/>
        <w:rPr>
          <w:rFonts w:ascii="Calibri" w:hAnsi="Calibri" w:cs="Calibri"/>
          <w:sz w:val="22"/>
          <w:szCs w:val="22"/>
        </w:rPr>
      </w:pPr>
      <w:r w:rsidRPr="0074104F">
        <w:rPr>
          <w:rFonts w:ascii="Calibri" w:hAnsi="Calibri" w:cs="Calibri"/>
          <w:sz w:val="22"/>
          <w:szCs w:val="22"/>
        </w:rPr>
        <w:t>Taking Part Survey 2012/13 Annual Child Report, August 2013</w:t>
      </w:r>
    </w:p>
    <w:p w:rsidR="00275F38" w:rsidRPr="00601D56" w:rsidRDefault="00275F38" w:rsidP="00275F38">
      <w:pPr>
        <w:pStyle w:val="NormalWeb"/>
        <w:spacing w:before="0" w:beforeAutospacing="0" w:after="0" w:afterAutospacing="0"/>
        <w:rPr>
          <w:rFonts w:ascii="Calibri" w:hAnsi="Calibri" w:cs="Calibri"/>
          <w:sz w:val="22"/>
          <w:szCs w:val="22"/>
        </w:rPr>
      </w:pPr>
      <w:r w:rsidRPr="00601D56">
        <w:rPr>
          <w:rFonts w:ascii="Calibri" w:hAnsi="Calibri" w:cs="Calibri"/>
          <w:sz w:val="22"/>
          <w:szCs w:val="22"/>
        </w:rPr>
        <w:t>Taking Part Survey 2012/13 Quarter 4 Report, June 2013</w:t>
      </w:r>
    </w:p>
    <w:p w:rsidR="006A73DF" w:rsidRDefault="006A73DF" w:rsidP="006C49CF">
      <w:pPr>
        <w:pStyle w:val="NormalWeb"/>
        <w:spacing w:before="0" w:beforeAutospacing="0" w:after="0" w:afterAutospacing="0"/>
        <w:rPr>
          <w:rFonts w:ascii="Calibri" w:hAnsi="Calibri" w:cs="Calibri"/>
          <w:color w:val="1F497D"/>
          <w:sz w:val="22"/>
          <w:szCs w:val="22"/>
        </w:rPr>
      </w:pPr>
    </w:p>
    <w:p w:rsidR="0074104F" w:rsidRPr="006464AB" w:rsidRDefault="0074104F">
      <w:pPr>
        <w:pStyle w:val="NormalWeb"/>
        <w:rPr>
          <w:rFonts w:ascii="Calibri" w:hAnsi="Calibri" w:cs="Calibri"/>
          <w:color w:val="1F497D" w:themeColor="text2"/>
          <w:sz w:val="22"/>
          <w:szCs w:val="22"/>
        </w:rPr>
      </w:pPr>
    </w:p>
    <w:sectPr w:rsidR="0074104F" w:rsidRPr="006464AB" w:rsidSect="00A9044F">
      <w:headerReference w:type="default" r:id="rId10"/>
      <w:footerReference w:type="default" r:id="rId11"/>
      <w:pgSz w:w="11906" w:h="16838" w:code="9"/>
      <w:pgMar w:top="1440" w:right="1797" w:bottom="1440" w:left="1797" w:header="709" w:footer="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6AD" w:rsidRDefault="005F06AD">
      <w:r>
        <w:separator/>
      </w:r>
    </w:p>
  </w:endnote>
  <w:endnote w:type="continuationSeparator" w:id="0">
    <w:p w:rsidR="005F06AD" w:rsidRDefault="005F0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Futura Lt B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Batang"/>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E68" w:rsidRPr="006A633E" w:rsidRDefault="00410E68" w:rsidP="00CC360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6AD" w:rsidRDefault="005F06AD">
      <w:r>
        <w:separator/>
      </w:r>
    </w:p>
  </w:footnote>
  <w:footnote w:type="continuationSeparator" w:id="0">
    <w:p w:rsidR="005F06AD" w:rsidRDefault="005F06AD">
      <w:r>
        <w:continuationSeparator/>
      </w:r>
    </w:p>
  </w:footnote>
  <w:footnote w:id="1">
    <w:p w:rsidR="00C079BE" w:rsidRPr="00C079BE" w:rsidRDefault="00C079BE" w:rsidP="00C079BE">
      <w:pPr>
        <w:pStyle w:val="FootnoteText"/>
        <w:rPr>
          <w:rFonts w:ascii="Calibri" w:hAnsi="Calibri" w:cs="Calibri"/>
        </w:rPr>
      </w:pPr>
      <w:r w:rsidRPr="00E80249">
        <w:rPr>
          <w:rStyle w:val="FootnoteReference"/>
          <w:rFonts w:asciiTheme="minorHAnsi" w:hAnsiTheme="minorHAnsi" w:cstheme="minorHAnsi"/>
        </w:rPr>
        <w:footnoteRef/>
      </w:r>
      <w:r w:rsidRPr="00E80249">
        <w:rPr>
          <w:rFonts w:asciiTheme="minorHAnsi" w:hAnsiTheme="minorHAnsi" w:cstheme="minorHAnsi"/>
        </w:rPr>
        <w:t xml:space="preserve"> </w:t>
      </w:r>
      <w:r w:rsidR="00F34BAE" w:rsidRPr="00E80249">
        <w:rPr>
          <w:rFonts w:asciiTheme="minorHAnsi" w:hAnsiTheme="minorHAnsi" w:cstheme="minorHAnsi"/>
        </w:rPr>
        <w:t>I</w:t>
      </w:r>
      <w:r w:rsidR="00F34BAE">
        <w:rPr>
          <w:rFonts w:ascii="Calibri" w:hAnsi="Calibri" w:cs="Calibri"/>
        </w:rPr>
        <w:t>n 2013/14,</w:t>
      </w:r>
      <w:r w:rsidRPr="00C079BE">
        <w:rPr>
          <w:rFonts w:ascii="Calibri" w:hAnsi="Calibri" w:cs="Calibri"/>
        </w:rPr>
        <w:t xml:space="preserve"> </w:t>
      </w:r>
      <w:r w:rsidR="00F34BAE">
        <w:rPr>
          <w:rFonts w:ascii="Calibri" w:hAnsi="Calibri" w:cs="Calibri"/>
        </w:rPr>
        <w:t>c</w:t>
      </w:r>
      <w:r w:rsidRPr="00C079BE">
        <w:rPr>
          <w:rFonts w:ascii="Calibri" w:hAnsi="Calibri" w:cs="Calibri"/>
        </w:rPr>
        <w:t>ommissioned organisations reached an audience of 483,847, received total of £274,262 grants and leveraged in an additional £6,114,276</w:t>
      </w:r>
      <w:r w:rsidRPr="002060B5">
        <w:rPr>
          <w:rFonts w:ascii="Calibri" w:hAnsi="Calibri" w:cs="Calibri"/>
        </w:rPr>
        <w:t xml:space="preserve">. Culture Fund Round 1 projects reached an audience of </w:t>
      </w:r>
      <w:r w:rsidR="002060B5" w:rsidRPr="002060B5">
        <w:rPr>
          <w:rFonts w:ascii="Calibri" w:hAnsi="Calibri" w:cs="Calibri"/>
        </w:rPr>
        <w:t>7130</w:t>
      </w:r>
      <w:r w:rsidRPr="002060B5">
        <w:rPr>
          <w:rFonts w:ascii="Calibri" w:hAnsi="Calibri" w:cs="Calibri"/>
        </w:rPr>
        <w:t>, were awarded total £</w:t>
      </w:r>
      <w:r w:rsidR="002060B5" w:rsidRPr="002060B5">
        <w:rPr>
          <w:rFonts w:ascii="Calibri" w:hAnsi="Calibri" w:cs="Calibri"/>
        </w:rPr>
        <w:t>5</w:t>
      </w:r>
      <w:r w:rsidR="004A25A4">
        <w:rPr>
          <w:rFonts w:ascii="Calibri" w:hAnsi="Calibri" w:cs="Calibri"/>
        </w:rPr>
        <w:t>,</w:t>
      </w:r>
      <w:r w:rsidR="002060B5" w:rsidRPr="002060B5">
        <w:rPr>
          <w:rFonts w:ascii="Calibri" w:hAnsi="Calibri" w:cs="Calibri"/>
        </w:rPr>
        <w:t>820</w:t>
      </w:r>
      <w:r w:rsidRPr="002060B5">
        <w:rPr>
          <w:rFonts w:ascii="Calibri" w:hAnsi="Calibri" w:cs="Calibri"/>
        </w:rPr>
        <w:t xml:space="preserve"> grants and leveraged in</w:t>
      </w:r>
      <w:r w:rsidR="002060B5" w:rsidRPr="002060B5">
        <w:rPr>
          <w:rFonts w:ascii="Calibri" w:hAnsi="Calibri" w:cs="Calibri"/>
        </w:rPr>
        <w:t xml:space="preserve"> </w:t>
      </w:r>
      <w:r w:rsidRPr="002060B5">
        <w:rPr>
          <w:rFonts w:ascii="Calibri" w:hAnsi="Calibri" w:cs="Calibri"/>
        </w:rPr>
        <w:t>an additional £</w:t>
      </w:r>
      <w:r w:rsidR="002060B5" w:rsidRPr="002060B5">
        <w:rPr>
          <w:rFonts w:ascii="Calibri" w:hAnsi="Calibri" w:cs="Calibri"/>
        </w:rPr>
        <w:t>125,887</w:t>
      </w:r>
      <w:r w:rsidRPr="002060B5">
        <w:rPr>
          <w:rFonts w:ascii="Calibri" w:hAnsi="Calibri" w:cs="Calibri"/>
        </w:rPr>
        <w:t xml:space="preserve">. </w:t>
      </w:r>
      <w:r w:rsidRPr="00C079BE">
        <w:rPr>
          <w:rFonts w:ascii="Calibri" w:hAnsi="Calibri" w:cs="Calibri"/>
        </w:rPr>
        <w:t>Culture Fund Round 2 projects were awarded total £</w:t>
      </w:r>
      <w:r w:rsidR="002060B5">
        <w:rPr>
          <w:rFonts w:ascii="Calibri" w:hAnsi="Calibri" w:cs="Calibri"/>
        </w:rPr>
        <w:t>5</w:t>
      </w:r>
      <w:r w:rsidR="004A25A4">
        <w:rPr>
          <w:rFonts w:ascii="Calibri" w:hAnsi="Calibri" w:cs="Calibri"/>
        </w:rPr>
        <w:t>,</w:t>
      </w:r>
      <w:r w:rsidR="002060B5">
        <w:rPr>
          <w:rFonts w:ascii="Calibri" w:hAnsi="Calibri" w:cs="Calibri"/>
        </w:rPr>
        <w:t xml:space="preserve">163 grants. Round 2 data on </w:t>
      </w:r>
      <w:r w:rsidRPr="00C079BE">
        <w:rPr>
          <w:rFonts w:ascii="Calibri" w:hAnsi="Calibri" w:cs="Calibri"/>
        </w:rPr>
        <w:t xml:space="preserve">leveraged income and audiences will be received by October 2014. Programming Grants projects reached an audience of </w:t>
      </w:r>
      <w:proofErr w:type="gramStart"/>
      <w:r w:rsidRPr="00C079BE">
        <w:rPr>
          <w:rFonts w:ascii="Calibri" w:hAnsi="Calibri" w:cs="Calibri"/>
        </w:rPr>
        <w:t>4,086,</w:t>
      </w:r>
      <w:proofErr w:type="gramEnd"/>
      <w:r w:rsidRPr="00C079BE">
        <w:rPr>
          <w:rFonts w:ascii="Calibri" w:hAnsi="Calibri" w:cs="Calibri"/>
        </w:rPr>
        <w:t xml:space="preserve"> were awarded total £5,600 and leveraged in an additional £4,570. The Museum of Oxford reached an audience of </w:t>
      </w:r>
      <w:r w:rsidRPr="00B35C33">
        <w:rPr>
          <w:rFonts w:ascii="Calibri" w:hAnsi="Calibri" w:cs="Calibri"/>
        </w:rPr>
        <w:t>85,421</w:t>
      </w:r>
      <w:r w:rsidRPr="00C079BE">
        <w:rPr>
          <w:rFonts w:ascii="Calibri" w:hAnsi="Calibri" w:cs="Calibri"/>
        </w:rPr>
        <w:t>, cost the Council £</w:t>
      </w:r>
      <w:r w:rsidRPr="00B35C33">
        <w:rPr>
          <w:rFonts w:ascii="Calibri" w:hAnsi="Calibri" w:cs="Calibri"/>
        </w:rPr>
        <w:t>35</w:t>
      </w:r>
      <w:r>
        <w:rPr>
          <w:rFonts w:ascii="Calibri" w:hAnsi="Calibri" w:cs="Calibri"/>
        </w:rPr>
        <w:t>,</w:t>
      </w:r>
      <w:r w:rsidRPr="00B35C33">
        <w:rPr>
          <w:rFonts w:ascii="Calibri" w:hAnsi="Calibri" w:cs="Calibri"/>
        </w:rPr>
        <w:t>01</w:t>
      </w:r>
      <w:r>
        <w:rPr>
          <w:rFonts w:ascii="Calibri" w:hAnsi="Calibri" w:cs="Calibri"/>
        </w:rPr>
        <w:t>4</w:t>
      </w:r>
      <w:r w:rsidRPr="00B35C33">
        <w:rPr>
          <w:rFonts w:ascii="Calibri" w:hAnsi="Calibri" w:cs="Calibri"/>
        </w:rPr>
        <w:t xml:space="preserve"> </w:t>
      </w:r>
      <w:r w:rsidRPr="00C079BE">
        <w:rPr>
          <w:rFonts w:ascii="Calibri" w:hAnsi="Calibri" w:cs="Calibri"/>
        </w:rPr>
        <w:t>and leveraged in an additional £</w:t>
      </w:r>
      <w:r w:rsidRPr="00B35C33">
        <w:rPr>
          <w:rFonts w:ascii="Calibri" w:hAnsi="Calibri" w:cs="Calibri"/>
        </w:rPr>
        <w:t>131,07</w:t>
      </w:r>
      <w:r>
        <w:rPr>
          <w:rFonts w:ascii="Calibri" w:hAnsi="Calibri" w:cs="Calibri"/>
        </w:rPr>
        <w:t>8 towards delivery</w:t>
      </w:r>
      <w:r w:rsidRPr="00C079BE">
        <w:rPr>
          <w:rFonts w:ascii="Calibri" w:hAnsi="Calibri" w:cs="Calibri"/>
        </w:rPr>
        <w:t>. Cultural City Events reached an audience of 114,000, cost the Council £56,223 and leveraged in an additional £150,943 towards delivery.</w:t>
      </w:r>
      <w:r w:rsidRPr="004D6975">
        <w:rPr>
          <w:rFonts w:ascii="Calibri" w:hAnsi="Calibri" w:cs="Calibri"/>
        </w:rPr>
        <w:t xml:space="preserve"> </w:t>
      </w:r>
      <w:proofErr w:type="spellStart"/>
      <w:r w:rsidRPr="002A22F6">
        <w:rPr>
          <w:rFonts w:ascii="Calibri" w:hAnsi="Calibri" w:cs="Calibri"/>
        </w:rPr>
        <w:t>Dancin</w:t>
      </w:r>
      <w:proofErr w:type="spellEnd"/>
      <w:r w:rsidRPr="002A22F6">
        <w:rPr>
          <w:rFonts w:ascii="Calibri" w:hAnsi="Calibri" w:cs="Calibri"/>
        </w:rPr>
        <w:t>’ Oxford’s 2013 programme reached an audience of 6955, cost the Council £7,095 and leveraged in an additional £67,421</w:t>
      </w:r>
      <w:r>
        <w:rPr>
          <w:rFonts w:ascii="Calibri" w:hAnsi="Calibri" w:cs="Calibri"/>
        </w:rPr>
        <w:t xml:space="preserve"> towards delivery</w:t>
      </w:r>
      <w:r w:rsidRPr="002A22F6">
        <w:rPr>
          <w:rFonts w:ascii="Calibri" w:hAnsi="Calibri" w:cs="Calibri"/>
        </w:rPr>
        <w:t>.</w:t>
      </w:r>
      <w:r w:rsidR="002060B5">
        <w:rPr>
          <w:rFonts w:ascii="Calibri" w:hAnsi="Calibri" w:cs="Calibri"/>
        </w:rPr>
        <w:t xml:space="preserve"> 2013/14 Totals</w:t>
      </w:r>
      <w:r w:rsidR="002060B5" w:rsidRPr="002060B5">
        <w:rPr>
          <w:rFonts w:ascii="Calibri" w:hAnsi="Calibri" w:cs="Calibri"/>
        </w:rPr>
        <w:t xml:space="preserve"> </w:t>
      </w:r>
      <w:r w:rsidR="002060B5">
        <w:rPr>
          <w:rFonts w:ascii="Calibri" w:hAnsi="Calibri" w:cs="Calibri"/>
        </w:rPr>
        <w:t>(</w:t>
      </w:r>
      <w:r w:rsidR="004A25A4">
        <w:rPr>
          <w:rFonts w:ascii="Calibri" w:hAnsi="Calibri" w:cs="Calibri"/>
        </w:rPr>
        <w:t>ex</w:t>
      </w:r>
      <w:r w:rsidR="002060B5">
        <w:rPr>
          <w:rFonts w:ascii="Calibri" w:hAnsi="Calibri" w:cs="Calibri"/>
        </w:rPr>
        <w:t xml:space="preserve">cluding Culture Fund Round 2 </w:t>
      </w:r>
      <w:r w:rsidR="004A25A4">
        <w:rPr>
          <w:rFonts w:ascii="Calibri" w:hAnsi="Calibri" w:cs="Calibri"/>
        </w:rPr>
        <w:t>leveraged income and audience data</w:t>
      </w:r>
      <w:r w:rsidR="002060B5">
        <w:rPr>
          <w:rFonts w:ascii="Calibri" w:hAnsi="Calibri" w:cs="Calibri"/>
        </w:rPr>
        <w:t>): Audiences 701,018, Council investment (grants and project delivery) £</w:t>
      </w:r>
      <w:r w:rsidR="007D0A56">
        <w:rPr>
          <w:rFonts w:ascii="Calibri" w:hAnsi="Calibri" w:cs="Calibri"/>
        </w:rPr>
        <w:t xml:space="preserve">389,177, Leveraged income </w:t>
      </w:r>
      <w:r w:rsidR="004A25A4">
        <w:rPr>
          <w:rFonts w:ascii="Calibri" w:hAnsi="Calibri" w:cs="Calibri"/>
        </w:rPr>
        <w:t>£6,594,175.</w:t>
      </w:r>
    </w:p>
  </w:footnote>
  <w:footnote w:id="2">
    <w:p w:rsidR="00594C0F" w:rsidRPr="00E80249" w:rsidRDefault="00594C0F">
      <w:pPr>
        <w:pStyle w:val="FootnoteText"/>
        <w:rPr>
          <w:rFonts w:asciiTheme="minorHAnsi" w:hAnsiTheme="minorHAnsi" w:cstheme="minorHAnsi"/>
        </w:rPr>
      </w:pPr>
      <w:r w:rsidRPr="00E80249">
        <w:rPr>
          <w:rStyle w:val="FootnoteReference"/>
          <w:rFonts w:asciiTheme="minorHAnsi" w:hAnsiTheme="minorHAnsi" w:cstheme="minorHAnsi"/>
        </w:rPr>
        <w:footnoteRef/>
      </w:r>
      <w:r>
        <w:t xml:space="preserve"> </w:t>
      </w:r>
      <w:r w:rsidR="007C2D19" w:rsidRPr="007C2D19">
        <w:rPr>
          <w:rFonts w:ascii="Calibri" w:hAnsi="Calibri" w:cs="Calibri"/>
        </w:rPr>
        <w:t>Commissioned cultural organisations received total of £274,262 grants and leveraged in an additional £6,114,276 in 2013/14</w:t>
      </w:r>
      <w:r w:rsidRPr="007C2D19">
        <w:rPr>
          <w:rFonts w:asciiTheme="minorHAnsi" w:hAnsiTheme="minorHAnsi" w:cstheme="minorHAnsi"/>
        </w:rPr>
        <w:t>.</w:t>
      </w:r>
      <w:r w:rsidR="007C2D19" w:rsidRPr="007C2D19">
        <w:rPr>
          <w:rFonts w:asciiTheme="minorHAnsi" w:hAnsiTheme="minorHAnsi" w:cstheme="minorHAnsi"/>
        </w:rPr>
        <w:t xml:space="preserve"> Every £1 of grants awarded enabled organisations to leverage £</w:t>
      </w:r>
      <w:r w:rsidR="007C2D19" w:rsidRPr="00E80249">
        <w:rPr>
          <w:rFonts w:asciiTheme="minorHAnsi" w:hAnsiTheme="minorHAnsi" w:cstheme="minorHAnsi"/>
        </w:rPr>
        <w:t>22.29 from other sources.</w:t>
      </w:r>
    </w:p>
  </w:footnote>
  <w:footnote w:id="3">
    <w:p w:rsidR="00E80249" w:rsidRDefault="00E80249">
      <w:pPr>
        <w:pStyle w:val="FootnoteText"/>
      </w:pPr>
      <w:r w:rsidRPr="00E80249">
        <w:rPr>
          <w:rStyle w:val="FootnoteReference"/>
          <w:rFonts w:asciiTheme="minorHAnsi" w:hAnsiTheme="minorHAnsi" w:cstheme="minorHAnsi"/>
        </w:rPr>
        <w:footnoteRef/>
      </w:r>
      <w:r w:rsidRPr="00E80249">
        <w:rPr>
          <w:rFonts w:asciiTheme="minorHAnsi" w:hAnsiTheme="minorHAnsi" w:cstheme="minorHAnsi"/>
        </w:rPr>
        <w:t xml:space="preserve"> The total gross expenditure generated by the 2013 Christmas Light Festival was estimated at £1.8million.</w:t>
      </w:r>
    </w:p>
  </w:footnote>
  <w:footnote w:id="4">
    <w:p w:rsidR="00E80249" w:rsidRDefault="00E80249">
      <w:pPr>
        <w:pStyle w:val="FootnoteText"/>
      </w:pPr>
      <w:r w:rsidRPr="00E80249">
        <w:rPr>
          <w:rStyle w:val="FootnoteReference"/>
          <w:rFonts w:asciiTheme="minorHAnsi" w:hAnsiTheme="minorHAnsi" w:cstheme="minorHAnsi"/>
        </w:rPr>
        <w:footnoteRef/>
      </w:r>
      <w:r w:rsidRPr="00E80249">
        <w:rPr>
          <w:rFonts w:asciiTheme="minorHAnsi" w:hAnsiTheme="minorHAnsi" w:cstheme="minorHAnsi"/>
        </w:rPr>
        <w:t xml:space="preserve"> See Appendix 1 for examples.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E68" w:rsidRDefault="0002185C">
    <w:pPr>
      <w:pStyle w:val="Header"/>
    </w:pPr>
    <w:r>
      <w:rPr>
        <w:noProof/>
        <w:lang w:eastAsia="en-G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49" type="#_x0000_t136" style="position:absolute;margin-left:0;margin-top:0;width:402.75pt;height:183pt;rotation:315;z-index:-251658752;mso-position-horizontal:center;mso-position-horizontal-relative:margin;mso-position-vertical:center;mso-position-vertical-relative:margin" o:allowincell="f" fillcolor="#999" stroked="f">
          <v:fill opacity=".5"/>
          <v:textpath style="font-family:&quot;Calibri&quot;;font-size:150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63AD4"/>
    <w:multiLevelType w:val="hybridMultilevel"/>
    <w:tmpl w:val="AB820584"/>
    <w:lvl w:ilvl="0" w:tplc="08090013">
      <w:start w:val="1"/>
      <w:numFmt w:val="upperRoman"/>
      <w:lvlText w:val="%1."/>
      <w:lvlJc w:val="righ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nsid w:val="01F67617"/>
    <w:multiLevelType w:val="hybridMultilevel"/>
    <w:tmpl w:val="19506892"/>
    <w:lvl w:ilvl="0" w:tplc="08090001">
      <w:start w:val="1"/>
      <w:numFmt w:val="bullet"/>
      <w:lvlText w:val=""/>
      <w:lvlJc w:val="left"/>
      <w:pPr>
        <w:ind w:left="1080" w:hanging="360"/>
      </w:pPr>
      <w:rPr>
        <w:rFonts w:ascii="Symbol" w:hAnsi="Symbol" w:hint="default"/>
      </w:rPr>
    </w:lvl>
    <w:lvl w:ilvl="1" w:tplc="35345508">
      <w:numFmt w:val="bullet"/>
      <w:lvlText w:val="•"/>
      <w:lvlJc w:val="left"/>
      <w:pPr>
        <w:ind w:left="1800" w:hanging="360"/>
      </w:pPr>
      <w:rPr>
        <w:rFonts w:ascii="Calibri" w:eastAsia="Times New Roman" w:hAnsi="Calibri" w:cs="Calibri"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3800462"/>
    <w:multiLevelType w:val="hybridMultilevel"/>
    <w:tmpl w:val="BCB272F2"/>
    <w:lvl w:ilvl="0" w:tplc="08090013">
      <w:start w:val="1"/>
      <w:numFmt w:val="upperRoman"/>
      <w:lvlText w:val="%1."/>
      <w:lvlJc w:val="right"/>
      <w:pPr>
        <w:tabs>
          <w:tab w:val="num" w:pos="720"/>
        </w:tabs>
        <w:ind w:left="720" w:hanging="360"/>
      </w:pPr>
      <w:rPr>
        <w:rFont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3">
    <w:nsid w:val="0B847354"/>
    <w:multiLevelType w:val="hybridMultilevel"/>
    <w:tmpl w:val="802ED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0042094"/>
    <w:multiLevelType w:val="hybridMultilevel"/>
    <w:tmpl w:val="09E85BA8"/>
    <w:lvl w:ilvl="0" w:tplc="08090005">
      <w:start w:val="1"/>
      <w:numFmt w:val="bullet"/>
      <w:lvlText w:val=""/>
      <w:lvlJc w:val="left"/>
      <w:pPr>
        <w:tabs>
          <w:tab w:val="num" w:pos="720"/>
        </w:tabs>
        <w:ind w:left="720" w:hanging="360"/>
      </w:pPr>
      <w:rPr>
        <w:rFonts w:ascii="Wingdings" w:hAnsi="Wingdings" w:cs="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5">
    <w:nsid w:val="25747F2B"/>
    <w:multiLevelType w:val="hybridMultilevel"/>
    <w:tmpl w:val="580E8F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11117A5"/>
    <w:multiLevelType w:val="hybridMultilevel"/>
    <w:tmpl w:val="7AD2462C"/>
    <w:lvl w:ilvl="0" w:tplc="08090005">
      <w:start w:val="1"/>
      <w:numFmt w:val="bullet"/>
      <w:lvlText w:val=""/>
      <w:lvlJc w:val="left"/>
      <w:pPr>
        <w:tabs>
          <w:tab w:val="num" w:pos="720"/>
        </w:tabs>
        <w:ind w:left="720" w:hanging="360"/>
      </w:pPr>
      <w:rPr>
        <w:rFonts w:ascii="Wingdings" w:hAnsi="Wingdings" w:cs="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7">
    <w:nsid w:val="31A8402A"/>
    <w:multiLevelType w:val="hybridMultilevel"/>
    <w:tmpl w:val="85823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3394B97"/>
    <w:multiLevelType w:val="hybridMultilevel"/>
    <w:tmpl w:val="580E8F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61332AA"/>
    <w:multiLevelType w:val="hybridMultilevel"/>
    <w:tmpl w:val="669015D8"/>
    <w:lvl w:ilvl="0" w:tplc="4350C608">
      <w:start w:val="1"/>
      <w:numFmt w:val="decimal"/>
      <w:pStyle w:val="ParagraphNumbered"/>
      <w:lvlText w:val="%1"/>
      <w:lvlJc w:val="left"/>
      <w:pPr>
        <w:tabs>
          <w:tab w:val="num" w:pos="360"/>
        </w:tabs>
        <w:ind w:left="360" w:hanging="360"/>
      </w:pPr>
      <w:rPr>
        <w:rFonts w:ascii="Arial" w:hAnsi="Arial" w:cs="Arial" w:hint="default"/>
        <w:dstrike w:val="0"/>
        <w:emboss w:val="0"/>
        <w:imprint w:val="0"/>
        <w:color w:val="auto"/>
        <w:sz w:val="22"/>
        <w:szCs w:val="22"/>
      </w:rPr>
    </w:lvl>
    <w:lvl w:ilvl="1" w:tplc="08090003">
      <w:start w:val="1"/>
      <w:numFmt w:val="decimal"/>
      <w:lvlText w:val="%2"/>
      <w:lvlJc w:val="left"/>
      <w:pPr>
        <w:tabs>
          <w:tab w:val="num" w:pos="2007"/>
        </w:tabs>
        <w:ind w:left="2007" w:hanging="360"/>
      </w:pPr>
      <w:rPr>
        <w:b/>
        <w:bCs/>
      </w:rPr>
    </w:lvl>
    <w:lvl w:ilvl="2" w:tplc="08090005">
      <w:start w:val="1"/>
      <w:numFmt w:val="lowerRoman"/>
      <w:lvlText w:val="%3."/>
      <w:lvlJc w:val="right"/>
      <w:pPr>
        <w:tabs>
          <w:tab w:val="num" w:pos="2727"/>
        </w:tabs>
        <w:ind w:left="2727" w:hanging="180"/>
      </w:pPr>
    </w:lvl>
    <w:lvl w:ilvl="3" w:tplc="08090001">
      <w:start w:val="1"/>
      <w:numFmt w:val="decimal"/>
      <w:lvlText w:val="%4."/>
      <w:lvlJc w:val="left"/>
      <w:pPr>
        <w:tabs>
          <w:tab w:val="num" w:pos="3447"/>
        </w:tabs>
        <w:ind w:left="3447" w:hanging="360"/>
      </w:pPr>
    </w:lvl>
    <w:lvl w:ilvl="4" w:tplc="08090003">
      <w:start w:val="1"/>
      <w:numFmt w:val="lowerLetter"/>
      <w:lvlText w:val="%5."/>
      <w:lvlJc w:val="left"/>
      <w:pPr>
        <w:tabs>
          <w:tab w:val="num" w:pos="4167"/>
        </w:tabs>
        <w:ind w:left="4167" w:hanging="360"/>
      </w:pPr>
    </w:lvl>
    <w:lvl w:ilvl="5" w:tplc="08090005">
      <w:start w:val="1"/>
      <w:numFmt w:val="lowerRoman"/>
      <w:lvlText w:val="%6."/>
      <w:lvlJc w:val="right"/>
      <w:pPr>
        <w:tabs>
          <w:tab w:val="num" w:pos="4887"/>
        </w:tabs>
        <w:ind w:left="4887" w:hanging="180"/>
      </w:pPr>
    </w:lvl>
    <w:lvl w:ilvl="6" w:tplc="08090001">
      <w:start w:val="1"/>
      <w:numFmt w:val="decimal"/>
      <w:lvlText w:val="%7."/>
      <w:lvlJc w:val="left"/>
      <w:pPr>
        <w:tabs>
          <w:tab w:val="num" w:pos="5607"/>
        </w:tabs>
        <w:ind w:left="5607" w:hanging="360"/>
      </w:pPr>
    </w:lvl>
    <w:lvl w:ilvl="7" w:tplc="08090003">
      <w:start w:val="1"/>
      <w:numFmt w:val="lowerLetter"/>
      <w:lvlText w:val="%8."/>
      <w:lvlJc w:val="left"/>
      <w:pPr>
        <w:tabs>
          <w:tab w:val="num" w:pos="6327"/>
        </w:tabs>
        <w:ind w:left="6327" w:hanging="360"/>
      </w:pPr>
    </w:lvl>
    <w:lvl w:ilvl="8" w:tplc="08090005">
      <w:start w:val="1"/>
      <w:numFmt w:val="lowerRoman"/>
      <w:lvlText w:val="%9."/>
      <w:lvlJc w:val="right"/>
      <w:pPr>
        <w:tabs>
          <w:tab w:val="num" w:pos="7047"/>
        </w:tabs>
        <w:ind w:left="7047" w:hanging="180"/>
      </w:pPr>
    </w:lvl>
  </w:abstractNum>
  <w:abstractNum w:abstractNumId="10">
    <w:nsid w:val="380275DB"/>
    <w:multiLevelType w:val="hybridMultilevel"/>
    <w:tmpl w:val="8EDC04C8"/>
    <w:lvl w:ilvl="0" w:tplc="3082640C">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F66676A"/>
    <w:multiLevelType w:val="hybridMultilevel"/>
    <w:tmpl w:val="7FD69B28"/>
    <w:lvl w:ilvl="0" w:tplc="F598675A">
      <w:start w:val="1"/>
      <w:numFmt w:val="decimal"/>
      <w:lvlText w:val="%1."/>
      <w:lvlJc w:val="left"/>
      <w:pPr>
        <w:ind w:left="360" w:hanging="360"/>
      </w:pPr>
      <w:rPr>
        <w:rFonts w:hint="default"/>
        <w:b/>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3FD631B1"/>
    <w:multiLevelType w:val="hybridMultilevel"/>
    <w:tmpl w:val="0872389E"/>
    <w:lvl w:ilvl="0" w:tplc="7D385056">
      <w:start w:val="1"/>
      <w:numFmt w:val="bullet"/>
      <w:pStyle w:val="AC-Bullet"/>
      <w:lvlText w:val=""/>
      <w:lvlJc w:val="left"/>
      <w:pPr>
        <w:tabs>
          <w:tab w:val="num" w:pos="567"/>
        </w:tabs>
        <w:ind w:left="567" w:hanging="567"/>
      </w:pPr>
      <w:rPr>
        <w:rFonts w:ascii="Wingdings" w:hAnsi="Wingdings" w:cs="Wingdings" w:hint="default"/>
        <w:b w:val="0"/>
        <w:bCs w:val="0"/>
        <w:i w:val="0"/>
        <w:iCs w:val="0"/>
        <w:caps w:val="0"/>
        <w:smallCaps w:val="0"/>
        <w:strike w:val="0"/>
        <w:dstrike w:val="0"/>
        <w:outline w:val="0"/>
        <w:shadow w:val="0"/>
        <w:emboss w:val="0"/>
        <w:imprint w:val="0"/>
        <w:snapToGrid w:val="0"/>
        <w:vanish w:val="0"/>
        <w:color w:val="auto"/>
        <w:spacing w:val="0"/>
        <w:kern w:val="0"/>
        <w:position w:val="0"/>
        <w:sz w:val="16"/>
        <w:szCs w:val="16"/>
        <w:u w:val="none"/>
        <w:vertAlign w:val="baseline"/>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13">
    <w:nsid w:val="42382192"/>
    <w:multiLevelType w:val="hybridMultilevel"/>
    <w:tmpl w:val="737A73BE"/>
    <w:lvl w:ilvl="0" w:tplc="B86CAA58">
      <w:start w:val="2014"/>
      <w:numFmt w:val="bullet"/>
      <w:lvlText w:val=""/>
      <w:lvlJc w:val="left"/>
      <w:pPr>
        <w:ind w:left="720" w:hanging="360"/>
      </w:pPr>
      <w:rPr>
        <w:rFonts w:ascii="Symbol" w:eastAsia="Times New Roman" w:hAnsi="Symbol"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4A23625"/>
    <w:multiLevelType w:val="hybridMultilevel"/>
    <w:tmpl w:val="47F62C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63F27F1"/>
    <w:multiLevelType w:val="hybridMultilevel"/>
    <w:tmpl w:val="EC7005D8"/>
    <w:lvl w:ilvl="0" w:tplc="7D385056">
      <w:start w:val="1"/>
      <w:numFmt w:val="bullet"/>
      <w:lvlText w:val=""/>
      <w:lvlJc w:val="left"/>
      <w:pPr>
        <w:tabs>
          <w:tab w:val="num" w:pos="720"/>
        </w:tabs>
        <w:ind w:left="720" w:hanging="360"/>
      </w:pPr>
      <w:rPr>
        <w:rFonts w:ascii="Wingdings" w:hAnsi="Wingdings" w:cs="Wingdings" w:hint="default"/>
        <w:b w:val="0"/>
        <w:bCs w:val="0"/>
        <w:i w:val="0"/>
        <w:iCs w:val="0"/>
        <w:caps w:val="0"/>
        <w:smallCaps w:val="0"/>
        <w:strike w:val="0"/>
        <w:dstrike w:val="0"/>
        <w:outline w:val="0"/>
        <w:shadow w:val="0"/>
        <w:emboss w:val="0"/>
        <w:imprint w:val="0"/>
        <w:snapToGrid w:val="0"/>
        <w:vanish w:val="0"/>
        <w:color w:val="auto"/>
        <w:spacing w:val="0"/>
        <w:kern w:val="0"/>
        <w:position w:val="0"/>
        <w:sz w:val="16"/>
        <w:szCs w:val="16"/>
        <w:u w:val="none"/>
        <w:vertAlign w:val="baseline"/>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6">
    <w:nsid w:val="52D16C62"/>
    <w:multiLevelType w:val="hybridMultilevel"/>
    <w:tmpl w:val="8A4A9E6A"/>
    <w:lvl w:ilvl="0" w:tplc="B86CAA58">
      <w:start w:val="2014"/>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2FA0B6B"/>
    <w:multiLevelType w:val="hybridMultilevel"/>
    <w:tmpl w:val="580E8F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4714432"/>
    <w:multiLevelType w:val="hybridMultilevel"/>
    <w:tmpl w:val="7180C204"/>
    <w:lvl w:ilvl="0" w:tplc="08090013">
      <w:start w:val="1"/>
      <w:numFmt w:val="upperRoman"/>
      <w:lvlText w:val="%1."/>
      <w:lvlJc w:val="righ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nsid w:val="670168C4"/>
    <w:multiLevelType w:val="hybridMultilevel"/>
    <w:tmpl w:val="336E68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7BE30EB"/>
    <w:multiLevelType w:val="hybridMultilevel"/>
    <w:tmpl w:val="F5B852CA"/>
    <w:lvl w:ilvl="0" w:tplc="08090001">
      <w:start w:val="1"/>
      <w:numFmt w:val="bullet"/>
      <w:lvlText w:val=""/>
      <w:lvlJc w:val="left"/>
      <w:pPr>
        <w:ind w:left="720" w:hanging="360"/>
      </w:pPr>
      <w:rPr>
        <w:rFonts w:ascii="Symbol" w:hAnsi="Symbol" w:hint="default"/>
      </w:rPr>
    </w:lvl>
    <w:lvl w:ilvl="1" w:tplc="9160A85E">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C8E1E61"/>
    <w:multiLevelType w:val="hybridMultilevel"/>
    <w:tmpl w:val="BBA2CA3A"/>
    <w:lvl w:ilvl="0" w:tplc="3082640C">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D7244A6"/>
    <w:multiLevelType w:val="hybridMultilevel"/>
    <w:tmpl w:val="64C682DE"/>
    <w:lvl w:ilvl="0" w:tplc="2C4A98AC">
      <w:start w:val="1"/>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E5A1394"/>
    <w:multiLevelType w:val="hybridMultilevel"/>
    <w:tmpl w:val="053E9D50"/>
    <w:lvl w:ilvl="0" w:tplc="08090013">
      <w:start w:val="1"/>
      <w:numFmt w:val="upperRoman"/>
      <w:lvlText w:val="%1."/>
      <w:lvlJc w:val="right"/>
      <w:pPr>
        <w:tabs>
          <w:tab w:val="num" w:pos="540"/>
        </w:tabs>
        <w:ind w:left="540" w:hanging="180"/>
      </w:pPr>
      <w:rPr>
        <w:rFonts w:hint="default"/>
        <w:i w:val="0"/>
        <w:iCs w:val="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num w:numId="1">
    <w:abstractNumId w:val="12"/>
  </w:num>
  <w:num w:numId="2">
    <w:abstractNumId w:val="9"/>
  </w:num>
  <w:num w:numId="3">
    <w:abstractNumId w:val="4"/>
  </w:num>
  <w:num w:numId="4">
    <w:abstractNumId w:val="23"/>
  </w:num>
  <w:num w:numId="5">
    <w:abstractNumId w:val="18"/>
  </w:num>
  <w:num w:numId="6">
    <w:abstractNumId w:val="2"/>
  </w:num>
  <w:num w:numId="7">
    <w:abstractNumId w:val="0"/>
  </w:num>
  <w:num w:numId="8">
    <w:abstractNumId w:val="6"/>
  </w:num>
  <w:num w:numId="9">
    <w:abstractNumId w:val="22"/>
  </w:num>
  <w:num w:numId="10">
    <w:abstractNumId w:val="13"/>
  </w:num>
  <w:num w:numId="11">
    <w:abstractNumId w:val="16"/>
  </w:num>
  <w:num w:numId="12">
    <w:abstractNumId w:val="19"/>
  </w:num>
  <w:num w:numId="13">
    <w:abstractNumId w:val="17"/>
  </w:num>
  <w:num w:numId="14">
    <w:abstractNumId w:val="20"/>
  </w:num>
  <w:num w:numId="15">
    <w:abstractNumId w:val="7"/>
  </w:num>
  <w:num w:numId="16">
    <w:abstractNumId w:val="0"/>
    <w:lvlOverride w:ilvl="0">
      <w:startOverride w:val="1"/>
    </w:lvlOverride>
  </w:num>
  <w:num w:numId="17">
    <w:abstractNumId w:val="15"/>
  </w:num>
  <w:num w:numId="18">
    <w:abstractNumId w:val="1"/>
  </w:num>
  <w:num w:numId="19">
    <w:abstractNumId w:val="5"/>
  </w:num>
  <w:num w:numId="20">
    <w:abstractNumId w:val="8"/>
  </w:num>
  <w:num w:numId="21">
    <w:abstractNumId w:val="11"/>
  </w:num>
  <w:num w:numId="22">
    <w:abstractNumId w:val="14"/>
  </w:num>
  <w:num w:numId="23">
    <w:abstractNumId w:val="3"/>
  </w:num>
  <w:num w:numId="24">
    <w:abstractNumId w:val="10"/>
  </w:num>
  <w:num w:numId="25">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2"/>
  <w:embedSystemFonts/>
  <w:proofState w:spelling="clean" w:grammar="clean"/>
  <w:defaultTabStop w:val="720"/>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69AB"/>
    <w:rsid w:val="00001DF2"/>
    <w:rsid w:val="00002E0A"/>
    <w:rsid w:val="00004F7F"/>
    <w:rsid w:val="00012237"/>
    <w:rsid w:val="0002185C"/>
    <w:rsid w:val="00023CF1"/>
    <w:rsid w:val="00025220"/>
    <w:rsid w:val="000329E4"/>
    <w:rsid w:val="00033E70"/>
    <w:rsid w:val="0004385E"/>
    <w:rsid w:val="0004438D"/>
    <w:rsid w:val="000521ED"/>
    <w:rsid w:val="000529FF"/>
    <w:rsid w:val="0005494D"/>
    <w:rsid w:val="000566AD"/>
    <w:rsid w:val="0005726C"/>
    <w:rsid w:val="00057780"/>
    <w:rsid w:val="000578CF"/>
    <w:rsid w:val="000659CC"/>
    <w:rsid w:val="00065D5E"/>
    <w:rsid w:val="00071E4E"/>
    <w:rsid w:val="00075737"/>
    <w:rsid w:val="00081C84"/>
    <w:rsid w:val="00084894"/>
    <w:rsid w:val="00084DCE"/>
    <w:rsid w:val="0008535F"/>
    <w:rsid w:val="00085460"/>
    <w:rsid w:val="000873AD"/>
    <w:rsid w:val="000878F0"/>
    <w:rsid w:val="00090935"/>
    <w:rsid w:val="00093FF5"/>
    <w:rsid w:val="00095609"/>
    <w:rsid w:val="000960F4"/>
    <w:rsid w:val="00096522"/>
    <w:rsid w:val="00097572"/>
    <w:rsid w:val="000A1ACE"/>
    <w:rsid w:val="000A38B1"/>
    <w:rsid w:val="000A74DE"/>
    <w:rsid w:val="000B475F"/>
    <w:rsid w:val="000B61B6"/>
    <w:rsid w:val="000C078B"/>
    <w:rsid w:val="000C4F12"/>
    <w:rsid w:val="000C6857"/>
    <w:rsid w:val="000C7715"/>
    <w:rsid w:val="000D1537"/>
    <w:rsid w:val="000D1A43"/>
    <w:rsid w:val="000D2F36"/>
    <w:rsid w:val="000D3B8B"/>
    <w:rsid w:val="000E2D16"/>
    <w:rsid w:val="000E3000"/>
    <w:rsid w:val="000E5D4F"/>
    <w:rsid w:val="000F5EBF"/>
    <w:rsid w:val="000F61A0"/>
    <w:rsid w:val="0010041C"/>
    <w:rsid w:val="00103D78"/>
    <w:rsid w:val="001041D9"/>
    <w:rsid w:val="00105A43"/>
    <w:rsid w:val="00107136"/>
    <w:rsid w:val="00107293"/>
    <w:rsid w:val="00112F9D"/>
    <w:rsid w:val="00113E29"/>
    <w:rsid w:val="00117CD1"/>
    <w:rsid w:val="00123FF4"/>
    <w:rsid w:val="0012590C"/>
    <w:rsid w:val="001332A8"/>
    <w:rsid w:val="001402B3"/>
    <w:rsid w:val="00146F9D"/>
    <w:rsid w:val="00154DC1"/>
    <w:rsid w:val="00160E92"/>
    <w:rsid w:val="001669AB"/>
    <w:rsid w:val="00166A0D"/>
    <w:rsid w:val="00166B61"/>
    <w:rsid w:val="001674CD"/>
    <w:rsid w:val="001743DC"/>
    <w:rsid w:val="00182389"/>
    <w:rsid w:val="00184A5B"/>
    <w:rsid w:val="00185B61"/>
    <w:rsid w:val="0019296F"/>
    <w:rsid w:val="00196AE1"/>
    <w:rsid w:val="001A24C4"/>
    <w:rsid w:val="001A262F"/>
    <w:rsid w:val="001A4A25"/>
    <w:rsid w:val="001B0C1F"/>
    <w:rsid w:val="001B44F7"/>
    <w:rsid w:val="001B457B"/>
    <w:rsid w:val="001B7478"/>
    <w:rsid w:val="001C0565"/>
    <w:rsid w:val="001C234A"/>
    <w:rsid w:val="001C42BF"/>
    <w:rsid w:val="001C445C"/>
    <w:rsid w:val="001C49C0"/>
    <w:rsid w:val="001C4C22"/>
    <w:rsid w:val="001D01C7"/>
    <w:rsid w:val="001D08AC"/>
    <w:rsid w:val="001D1486"/>
    <w:rsid w:val="001D59BC"/>
    <w:rsid w:val="001D5BA8"/>
    <w:rsid w:val="001D7389"/>
    <w:rsid w:val="001E2DB8"/>
    <w:rsid w:val="001E66B6"/>
    <w:rsid w:val="001F256F"/>
    <w:rsid w:val="001F2878"/>
    <w:rsid w:val="001F5533"/>
    <w:rsid w:val="002002A1"/>
    <w:rsid w:val="002007B8"/>
    <w:rsid w:val="00203FC4"/>
    <w:rsid w:val="002045DF"/>
    <w:rsid w:val="002060B5"/>
    <w:rsid w:val="00211F7E"/>
    <w:rsid w:val="002127D6"/>
    <w:rsid w:val="002208B8"/>
    <w:rsid w:val="00223EC0"/>
    <w:rsid w:val="00225494"/>
    <w:rsid w:val="00225BBE"/>
    <w:rsid w:val="00225D1B"/>
    <w:rsid w:val="00244468"/>
    <w:rsid w:val="00244F0F"/>
    <w:rsid w:val="002570BC"/>
    <w:rsid w:val="002570FD"/>
    <w:rsid w:val="00261A9F"/>
    <w:rsid w:val="00262379"/>
    <w:rsid w:val="00262A49"/>
    <w:rsid w:val="002638C6"/>
    <w:rsid w:val="00264CE1"/>
    <w:rsid w:val="0026571C"/>
    <w:rsid w:val="00266E6C"/>
    <w:rsid w:val="002675CC"/>
    <w:rsid w:val="00272BC9"/>
    <w:rsid w:val="002735B6"/>
    <w:rsid w:val="00274118"/>
    <w:rsid w:val="00275587"/>
    <w:rsid w:val="00275F38"/>
    <w:rsid w:val="00277BA6"/>
    <w:rsid w:val="00277E7E"/>
    <w:rsid w:val="00281665"/>
    <w:rsid w:val="00290D37"/>
    <w:rsid w:val="00296656"/>
    <w:rsid w:val="00296C1E"/>
    <w:rsid w:val="002A0D0A"/>
    <w:rsid w:val="002A220B"/>
    <w:rsid w:val="002A22F6"/>
    <w:rsid w:val="002A5B0D"/>
    <w:rsid w:val="002A6F04"/>
    <w:rsid w:val="002A7805"/>
    <w:rsid w:val="002B0B6C"/>
    <w:rsid w:val="002B2989"/>
    <w:rsid w:val="002B3F9E"/>
    <w:rsid w:val="002B4B98"/>
    <w:rsid w:val="002B51CA"/>
    <w:rsid w:val="002B5E6C"/>
    <w:rsid w:val="002B6734"/>
    <w:rsid w:val="002C18A6"/>
    <w:rsid w:val="002C1D74"/>
    <w:rsid w:val="002C2747"/>
    <w:rsid w:val="002C27E5"/>
    <w:rsid w:val="002C657A"/>
    <w:rsid w:val="002E3908"/>
    <w:rsid w:val="002E7D73"/>
    <w:rsid w:val="0030016D"/>
    <w:rsid w:val="00307EF8"/>
    <w:rsid w:val="00310302"/>
    <w:rsid w:val="00320363"/>
    <w:rsid w:val="00321450"/>
    <w:rsid w:val="00330D52"/>
    <w:rsid w:val="00340A87"/>
    <w:rsid w:val="00342CCB"/>
    <w:rsid w:val="00343528"/>
    <w:rsid w:val="00343EFC"/>
    <w:rsid w:val="00344B68"/>
    <w:rsid w:val="0034515C"/>
    <w:rsid w:val="003460F1"/>
    <w:rsid w:val="00350765"/>
    <w:rsid w:val="00354921"/>
    <w:rsid w:val="00361C19"/>
    <w:rsid w:val="003624B0"/>
    <w:rsid w:val="00364767"/>
    <w:rsid w:val="003669A9"/>
    <w:rsid w:val="00366A95"/>
    <w:rsid w:val="0037130B"/>
    <w:rsid w:val="00371615"/>
    <w:rsid w:val="00373274"/>
    <w:rsid w:val="00376122"/>
    <w:rsid w:val="003767BA"/>
    <w:rsid w:val="00383B3A"/>
    <w:rsid w:val="00383EEB"/>
    <w:rsid w:val="0038792C"/>
    <w:rsid w:val="0039090C"/>
    <w:rsid w:val="00392F08"/>
    <w:rsid w:val="003937EF"/>
    <w:rsid w:val="00394B0F"/>
    <w:rsid w:val="00395141"/>
    <w:rsid w:val="003A47EA"/>
    <w:rsid w:val="003A5FC4"/>
    <w:rsid w:val="003A7F02"/>
    <w:rsid w:val="003B01CF"/>
    <w:rsid w:val="003B0711"/>
    <w:rsid w:val="003B0C47"/>
    <w:rsid w:val="003B2F20"/>
    <w:rsid w:val="003B6DA6"/>
    <w:rsid w:val="003B73B9"/>
    <w:rsid w:val="003C1E23"/>
    <w:rsid w:val="003C3A9D"/>
    <w:rsid w:val="003C6A86"/>
    <w:rsid w:val="003D1AAA"/>
    <w:rsid w:val="003D21FF"/>
    <w:rsid w:val="003E2CA9"/>
    <w:rsid w:val="003E2D71"/>
    <w:rsid w:val="003E3BB0"/>
    <w:rsid w:val="003E6644"/>
    <w:rsid w:val="003E73A3"/>
    <w:rsid w:val="003F17E3"/>
    <w:rsid w:val="003F1AA2"/>
    <w:rsid w:val="003F3199"/>
    <w:rsid w:val="003F56E5"/>
    <w:rsid w:val="003F7640"/>
    <w:rsid w:val="0040019A"/>
    <w:rsid w:val="00405AF9"/>
    <w:rsid w:val="00410E68"/>
    <w:rsid w:val="0042254D"/>
    <w:rsid w:val="00422588"/>
    <w:rsid w:val="00423A72"/>
    <w:rsid w:val="0043082F"/>
    <w:rsid w:val="004338D7"/>
    <w:rsid w:val="004460B6"/>
    <w:rsid w:val="00453724"/>
    <w:rsid w:val="00454BCE"/>
    <w:rsid w:val="00464714"/>
    <w:rsid w:val="004650D9"/>
    <w:rsid w:val="004675EE"/>
    <w:rsid w:val="00467C9C"/>
    <w:rsid w:val="00471C2D"/>
    <w:rsid w:val="00485436"/>
    <w:rsid w:val="00486E26"/>
    <w:rsid w:val="00493B7E"/>
    <w:rsid w:val="0049645A"/>
    <w:rsid w:val="004A1ED5"/>
    <w:rsid w:val="004A25A4"/>
    <w:rsid w:val="004A430C"/>
    <w:rsid w:val="004A7209"/>
    <w:rsid w:val="004A77D9"/>
    <w:rsid w:val="004B025E"/>
    <w:rsid w:val="004B1536"/>
    <w:rsid w:val="004B3CCC"/>
    <w:rsid w:val="004B578C"/>
    <w:rsid w:val="004B599E"/>
    <w:rsid w:val="004B7875"/>
    <w:rsid w:val="004C0BB8"/>
    <w:rsid w:val="004C33E7"/>
    <w:rsid w:val="004C641B"/>
    <w:rsid w:val="004C68F2"/>
    <w:rsid w:val="004D1786"/>
    <w:rsid w:val="004D48EC"/>
    <w:rsid w:val="004D57E2"/>
    <w:rsid w:val="004D6975"/>
    <w:rsid w:val="004D7AB0"/>
    <w:rsid w:val="004E0058"/>
    <w:rsid w:val="004E0445"/>
    <w:rsid w:val="004E5D90"/>
    <w:rsid w:val="004E6EEF"/>
    <w:rsid w:val="004E7BEB"/>
    <w:rsid w:val="004F2543"/>
    <w:rsid w:val="004F282C"/>
    <w:rsid w:val="004F2CAA"/>
    <w:rsid w:val="004F5A1E"/>
    <w:rsid w:val="004F7E95"/>
    <w:rsid w:val="004F7F6D"/>
    <w:rsid w:val="0050718E"/>
    <w:rsid w:val="00517A93"/>
    <w:rsid w:val="0052176D"/>
    <w:rsid w:val="005221EE"/>
    <w:rsid w:val="00533A45"/>
    <w:rsid w:val="00534CFA"/>
    <w:rsid w:val="00534F30"/>
    <w:rsid w:val="0053558C"/>
    <w:rsid w:val="00541166"/>
    <w:rsid w:val="0054393F"/>
    <w:rsid w:val="00544410"/>
    <w:rsid w:val="00547BD6"/>
    <w:rsid w:val="00551A1D"/>
    <w:rsid w:val="00555A53"/>
    <w:rsid w:val="00561630"/>
    <w:rsid w:val="00561B01"/>
    <w:rsid w:val="00567C04"/>
    <w:rsid w:val="00573117"/>
    <w:rsid w:val="005742D8"/>
    <w:rsid w:val="00577A9A"/>
    <w:rsid w:val="0058447C"/>
    <w:rsid w:val="00584D68"/>
    <w:rsid w:val="00586223"/>
    <w:rsid w:val="00591B49"/>
    <w:rsid w:val="00594C0F"/>
    <w:rsid w:val="0059728A"/>
    <w:rsid w:val="005A305D"/>
    <w:rsid w:val="005A4EE7"/>
    <w:rsid w:val="005C34F0"/>
    <w:rsid w:val="005C3DDC"/>
    <w:rsid w:val="005C5E82"/>
    <w:rsid w:val="005D618C"/>
    <w:rsid w:val="005E2AB0"/>
    <w:rsid w:val="005E52F8"/>
    <w:rsid w:val="005E728F"/>
    <w:rsid w:val="005F0664"/>
    <w:rsid w:val="005F06AD"/>
    <w:rsid w:val="005F0A7B"/>
    <w:rsid w:val="005F13DF"/>
    <w:rsid w:val="005F2E1E"/>
    <w:rsid w:val="005F3F2E"/>
    <w:rsid w:val="00600B24"/>
    <w:rsid w:val="00601D56"/>
    <w:rsid w:val="00602367"/>
    <w:rsid w:val="0061217A"/>
    <w:rsid w:val="006132BB"/>
    <w:rsid w:val="00613423"/>
    <w:rsid w:val="00614883"/>
    <w:rsid w:val="00615F07"/>
    <w:rsid w:val="00621380"/>
    <w:rsid w:val="00621625"/>
    <w:rsid w:val="00625F38"/>
    <w:rsid w:val="00635EC2"/>
    <w:rsid w:val="0064497F"/>
    <w:rsid w:val="006464AB"/>
    <w:rsid w:val="0065251C"/>
    <w:rsid w:val="00671215"/>
    <w:rsid w:val="00674371"/>
    <w:rsid w:val="00681BB4"/>
    <w:rsid w:val="0068699D"/>
    <w:rsid w:val="00690080"/>
    <w:rsid w:val="006A55F1"/>
    <w:rsid w:val="006A633E"/>
    <w:rsid w:val="006A73DF"/>
    <w:rsid w:val="006B204B"/>
    <w:rsid w:val="006B26CE"/>
    <w:rsid w:val="006B375E"/>
    <w:rsid w:val="006B50EE"/>
    <w:rsid w:val="006C444F"/>
    <w:rsid w:val="006C49CF"/>
    <w:rsid w:val="006C5F0F"/>
    <w:rsid w:val="006C778F"/>
    <w:rsid w:val="006C7C6D"/>
    <w:rsid w:val="006D799B"/>
    <w:rsid w:val="006E0870"/>
    <w:rsid w:val="006E2BE7"/>
    <w:rsid w:val="006E733B"/>
    <w:rsid w:val="006F32AF"/>
    <w:rsid w:val="006F6EB8"/>
    <w:rsid w:val="00701003"/>
    <w:rsid w:val="007010AD"/>
    <w:rsid w:val="00706564"/>
    <w:rsid w:val="00706A15"/>
    <w:rsid w:val="007106CB"/>
    <w:rsid w:val="007112E5"/>
    <w:rsid w:val="0071581E"/>
    <w:rsid w:val="007239A2"/>
    <w:rsid w:val="00724CEB"/>
    <w:rsid w:val="00726006"/>
    <w:rsid w:val="007311EF"/>
    <w:rsid w:val="00731EDD"/>
    <w:rsid w:val="007370D1"/>
    <w:rsid w:val="007372C9"/>
    <w:rsid w:val="00737E42"/>
    <w:rsid w:val="00740253"/>
    <w:rsid w:val="0074104F"/>
    <w:rsid w:val="00750515"/>
    <w:rsid w:val="0075267E"/>
    <w:rsid w:val="00752CB3"/>
    <w:rsid w:val="007556DD"/>
    <w:rsid w:val="00756D8A"/>
    <w:rsid w:val="00761FC4"/>
    <w:rsid w:val="00765560"/>
    <w:rsid w:val="00766536"/>
    <w:rsid w:val="007705A9"/>
    <w:rsid w:val="00773531"/>
    <w:rsid w:val="00775028"/>
    <w:rsid w:val="007765D3"/>
    <w:rsid w:val="0077720C"/>
    <w:rsid w:val="0077764B"/>
    <w:rsid w:val="007824D1"/>
    <w:rsid w:val="00790AEC"/>
    <w:rsid w:val="007914AD"/>
    <w:rsid w:val="007951F8"/>
    <w:rsid w:val="007A3BCD"/>
    <w:rsid w:val="007A3E2D"/>
    <w:rsid w:val="007A60CA"/>
    <w:rsid w:val="007B0E59"/>
    <w:rsid w:val="007B33F6"/>
    <w:rsid w:val="007B62C8"/>
    <w:rsid w:val="007C2D19"/>
    <w:rsid w:val="007C3717"/>
    <w:rsid w:val="007C3D4C"/>
    <w:rsid w:val="007C4DD7"/>
    <w:rsid w:val="007C66B0"/>
    <w:rsid w:val="007D0A56"/>
    <w:rsid w:val="007D0AFA"/>
    <w:rsid w:val="007D31BD"/>
    <w:rsid w:val="007E0F70"/>
    <w:rsid w:val="007E2198"/>
    <w:rsid w:val="007E2BF3"/>
    <w:rsid w:val="007E35EA"/>
    <w:rsid w:val="007E6837"/>
    <w:rsid w:val="007F3271"/>
    <w:rsid w:val="007F5B73"/>
    <w:rsid w:val="007F667E"/>
    <w:rsid w:val="008022C5"/>
    <w:rsid w:val="00803696"/>
    <w:rsid w:val="00804AF8"/>
    <w:rsid w:val="00805782"/>
    <w:rsid w:val="0080798F"/>
    <w:rsid w:val="00812B86"/>
    <w:rsid w:val="00820B27"/>
    <w:rsid w:val="00822272"/>
    <w:rsid w:val="00825300"/>
    <w:rsid w:val="008271A8"/>
    <w:rsid w:val="00832136"/>
    <w:rsid w:val="00840030"/>
    <w:rsid w:val="0084778A"/>
    <w:rsid w:val="00854713"/>
    <w:rsid w:val="008553AA"/>
    <w:rsid w:val="00861074"/>
    <w:rsid w:val="008677CF"/>
    <w:rsid w:val="00872E5D"/>
    <w:rsid w:val="0087326B"/>
    <w:rsid w:val="00874A01"/>
    <w:rsid w:val="00877261"/>
    <w:rsid w:val="008774BA"/>
    <w:rsid w:val="00881E0A"/>
    <w:rsid w:val="00893309"/>
    <w:rsid w:val="008955B7"/>
    <w:rsid w:val="008969AC"/>
    <w:rsid w:val="00897577"/>
    <w:rsid w:val="00897CBF"/>
    <w:rsid w:val="008B1297"/>
    <w:rsid w:val="008B570D"/>
    <w:rsid w:val="008C14C8"/>
    <w:rsid w:val="008D338D"/>
    <w:rsid w:val="008D66EA"/>
    <w:rsid w:val="008D6DD0"/>
    <w:rsid w:val="008D76ED"/>
    <w:rsid w:val="008E0AD6"/>
    <w:rsid w:val="008E11DA"/>
    <w:rsid w:val="008E3A37"/>
    <w:rsid w:val="008E3C32"/>
    <w:rsid w:val="008E4FF0"/>
    <w:rsid w:val="008E771F"/>
    <w:rsid w:val="008F7D92"/>
    <w:rsid w:val="009002BA"/>
    <w:rsid w:val="00902353"/>
    <w:rsid w:val="0090768A"/>
    <w:rsid w:val="0091021D"/>
    <w:rsid w:val="009108B1"/>
    <w:rsid w:val="00913F10"/>
    <w:rsid w:val="00916A23"/>
    <w:rsid w:val="00917F67"/>
    <w:rsid w:val="00927D01"/>
    <w:rsid w:val="00933C57"/>
    <w:rsid w:val="0093441F"/>
    <w:rsid w:val="00943609"/>
    <w:rsid w:val="00943A7C"/>
    <w:rsid w:val="00945DB9"/>
    <w:rsid w:val="0094633B"/>
    <w:rsid w:val="0095447B"/>
    <w:rsid w:val="00957E4C"/>
    <w:rsid w:val="009600D5"/>
    <w:rsid w:val="00960864"/>
    <w:rsid w:val="009608D6"/>
    <w:rsid w:val="00964422"/>
    <w:rsid w:val="009676A3"/>
    <w:rsid w:val="00967E4C"/>
    <w:rsid w:val="0097748D"/>
    <w:rsid w:val="00977ABD"/>
    <w:rsid w:val="009839EC"/>
    <w:rsid w:val="00983BBF"/>
    <w:rsid w:val="00984C11"/>
    <w:rsid w:val="009921CF"/>
    <w:rsid w:val="00996989"/>
    <w:rsid w:val="009A32AA"/>
    <w:rsid w:val="009A43AF"/>
    <w:rsid w:val="009B21C5"/>
    <w:rsid w:val="009B79E2"/>
    <w:rsid w:val="009C7846"/>
    <w:rsid w:val="009D1315"/>
    <w:rsid w:val="009D1320"/>
    <w:rsid w:val="009D22D8"/>
    <w:rsid w:val="009D283D"/>
    <w:rsid w:val="009D36E9"/>
    <w:rsid w:val="009D6AAD"/>
    <w:rsid w:val="009D6F79"/>
    <w:rsid w:val="009E0632"/>
    <w:rsid w:val="009E16FB"/>
    <w:rsid w:val="009E6036"/>
    <w:rsid w:val="009F0005"/>
    <w:rsid w:val="009F3C76"/>
    <w:rsid w:val="00A00595"/>
    <w:rsid w:val="00A04CB5"/>
    <w:rsid w:val="00A051D3"/>
    <w:rsid w:val="00A1777A"/>
    <w:rsid w:val="00A17E09"/>
    <w:rsid w:val="00A23FFB"/>
    <w:rsid w:val="00A25217"/>
    <w:rsid w:val="00A2617E"/>
    <w:rsid w:val="00A30BCB"/>
    <w:rsid w:val="00A334F6"/>
    <w:rsid w:val="00A34B39"/>
    <w:rsid w:val="00A34D91"/>
    <w:rsid w:val="00A47FE6"/>
    <w:rsid w:val="00A5176A"/>
    <w:rsid w:val="00A52010"/>
    <w:rsid w:val="00A52A4E"/>
    <w:rsid w:val="00A542CD"/>
    <w:rsid w:val="00A57B5A"/>
    <w:rsid w:val="00A72795"/>
    <w:rsid w:val="00A76E9C"/>
    <w:rsid w:val="00A82187"/>
    <w:rsid w:val="00A877E2"/>
    <w:rsid w:val="00A9044F"/>
    <w:rsid w:val="00A90DA9"/>
    <w:rsid w:val="00A912B1"/>
    <w:rsid w:val="00A91D41"/>
    <w:rsid w:val="00A934AC"/>
    <w:rsid w:val="00A9410E"/>
    <w:rsid w:val="00A96730"/>
    <w:rsid w:val="00AA1A67"/>
    <w:rsid w:val="00AA2C7C"/>
    <w:rsid w:val="00AA58C5"/>
    <w:rsid w:val="00AA6997"/>
    <w:rsid w:val="00AA7978"/>
    <w:rsid w:val="00AB0075"/>
    <w:rsid w:val="00AB2967"/>
    <w:rsid w:val="00AB2B06"/>
    <w:rsid w:val="00AB380E"/>
    <w:rsid w:val="00AC3516"/>
    <w:rsid w:val="00AC386F"/>
    <w:rsid w:val="00AC48D5"/>
    <w:rsid w:val="00AC655C"/>
    <w:rsid w:val="00AC7A35"/>
    <w:rsid w:val="00AD0A47"/>
    <w:rsid w:val="00AD5A02"/>
    <w:rsid w:val="00AF47DE"/>
    <w:rsid w:val="00AF7612"/>
    <w:rsid w:val="00B0230A"/>
    <w:rsid w:val="00B03B22"/>
    <w:rsid w:val="00B0577C"/>
    <w:rsid w:val="00B11EF6"/>
    <w:rsid w:val="00B1281A"/>
    <w:rsid w:val="00B33754"/>
    <w:rsid w:val="00B35C33"/>
    <w:rsid w:val="00B37B61"/>
    <w:rsid w:val="00B4086B"/>
    <w:rsid w:val="00B42007"/>
    <w:rsid w:val="00B51A48"/>
    <w:rsid w:val="00B56F69"/>
    <w:rsid w:val="00B618E9"/>
    <w:rsid w:val="00B6254E"/>
    <w:rsid w:val="00B6746D"/>
    <w:rsid w:val="00B702D4"/>
    <w:rsid w:val="00B77B7A"/>
    <w:rsid w:val="00B80B0D"/>
    <w:rsid w:val="00B85AA2"/>
    <w:rsid w:val="00B85BF6"/>
    <w:rsid w:val="00B879DD"/>
    <w:rsid w:val="00B900C1"/>
    <w:rsid w:val="00B95239"/>
    <w:rsid w:val="00B95934"/>
    <w:rsid w:val="00B95D00"/>
    <w:rsid w:val="00BA74CB"/>
    <w:rsid w:val="00BB2878"/>
    <w:rsid w:val="00BB4D75"/>
    <w:rsid w:val="00BC25C6"/>
    <w:rsid w:val="00BC4994"/>
    <w:rsid w:val="00BC5D70"/>
    <w:rsid w:val="00BC6783"/>
    <w:rsid w:val="00BC7130"/>
    <w:rsid w:val="00BD0DF6"/>
    <w:rsid w:val="00BD1BFD"/>
    <w:rsid w:val="00BD4631"/>
    <w:rsid w:val="00BD5EA3"/>
    <w:rsid w:val="00BD6684"/>
    <w:rsid w:val="00BD6D9F"/>
    <w:rsid w:val="00BE239D"/>
    <w:rsid w:val="00BF0ACD"/>
    <w:rsid w:val="00BF4825"/>
    <w:rsid w:val="00BF6FBE"/>
    <w:rsid w:val="00C00FB4"/>
    <w:rsid w:val="00C0253F"/>
    <w:rsid w:val="00C03DC8"/>
    <w:rsid w:val="00C03FCE"/>
    <w:rsid w:val="00C079BE"/>
    <w:rsid w:val="00C117E8"/>
    <w:rsid w:val="00C149C6"/>
    <w:rsid w:val="00C24A6A"/>
    <w:rsid w:val="00C30BB8"/>
    <w:rsid w:val="00C3114F"/>
    <w:rsid w:val="00C31C67"/>
    <w:rsid w:val="00C31EC6"/>
    <w:rsid w:val="00C34136"/>
    <w:rsid w:val="00C35E56"/>
    <w:rsid w:val="00C36551"/>
    <w:rsid w:val="00C4317E"/>
    <w:rsid w:val="00C4577B"/>
    <w:rsid w:val="00C47443"/>
    <w:rsid w:val="00C51CA7"/>
    <w:rsid w:val="00C538C5"/>
    <w:rsid w:val="00C6073A"/>
    <w:rsid w:val="00C62EBD"/>
    <w:rsid w:val="00C63343"/>
    <w:rsid w:val="00C6342C"/>
    <w:rsid w:val="00C641A0"/>
    <w:rsid w:val="00C665F4"/>
    <w:rsid w:val="00C82142"/>
    <w:rsid w:val="00C86542"/>
    <w:rsid w:val="00C86EE9"/>
    <w:rsid w:val="00C91534"/>
    <w:rsid w:val="00C92D58"/>
    <w:rsid w:val="00C969C6"/>
    <w:rsid w:val="00CA04F7"/>
    <w:rsid w:val="00CA04FC"/>
    <w:rsid w:val="00CA0B80"/>
    <w:rsid w:val="00CA0F0B"/>
    <w:rsid w:val="00CA70E0"/>
    <w:rsid w:val="00CA7633"/>
    <w:rsid w:val="00CA7A9B"/>
    <w:rsid w:val="00CB2767"/>
    <w:rsid w:val="00CB2835"/>
    <w:rsid w:val="00CB41B5"/>
    <w:rsid w:val="00CB574B"/>
    <w:rsid w:val="00CC360C"/>
    <w:rsid w:val="00CD3CA5"/>
    <w:rsid w:val="00CD4045"/>
    <w:rsid w:val="00CD4940"/>
    <w:rsid w:val="00CE5707"/>
    <w:rsid w:val="00CE6E0E"/>
    <w:rsid w:val="00CF13EC"/>
    <w:rsid w:val="00CF4A90"/>
    <w:rsid w:val="00D02BDB"/>
    <w:rsid w:val="00D06BBC"/>
    <w:rsid w:val="00D13FC3"/>
    <w:rsid w:val="00D2046D"/>
    <w:rsid w:val="00D21006"/>
    <w:rsid w:val="00D3083D"/>
    <w:rsid w:val="00D30B17"/>
    <w:rsid w:val="00D34389"/>
    <w:rsid w:val="00D41AD2"/>
    <w:rsid w:val="00D41D02"/>
    <w:rsid w:val="00D446AD"/>
    <w:rsid w:val="00D50E05"/>
    <w:rsid w:val="00D532B5"/>
    <w:rsid w:val="00D63D8B"/>
    <w:rsid w:val="00D65A10"/>
    <w:rsid w:val="00D72F65"/>
    <w:rsid w:val="00D748D8"/>
    <w:rsid w:val="00D74E77"/>
    <w:rsid w:val="00D757A9"/>
    <w:rsid w:val="00D761E5"/>
    <w:rsid w:val="00D82B40"/>
    <w:rsid w:val="00D83A2B"/>
    <w:rsid w:val="00D87120"/>
    <w:rsid w:val="00D90A88"/>
    <w:rsid w:val="00D94AC0"/>
    <w:rsid w:val="00D97973"/>
    <w:rsid w:val="00DB1918"/>
    <w:rsid w:val="00DB2580"/>
    <w:rsid w:val="00DB5D1F"/>
    <w:rsid w:val="00DB75B2"/>
    <w:rsid w:val="00DE0088"/>
    <w:rsid w:val="00DE4912"/>
    <w:rsid w:val="00DE694C"/>
    <w:rsid w:val="00DF2894"/>
    <w:rsid w:val="00E00281"/>
    <w:rsid w:val="00E0112C"/>
    <w:rsid w:val="00E075AE"/>
    <w:rsid w:val="00E16355"/>
    <w:rsid w:val="00E23F52"/>
    <w:rsid w:val="00E362C1"/>
    <w:rsid w:val="00E4605F"/>
    <w:rsid w:val="00E50182"/>
    <w:rsid w:val="00E516E0"/>
    <w:rsid w:val="00E54BEE"/>
    <w:rsid w:val="00E5584C"/>
    <w:rsid w:val="00E57011"/>
    <w:rsid w:val="00E60B71"/>
    <w:rsid w:val="00E65A67"/>
    <w:rsid w:val="00E65B0A"/>
    <w:rsid w:val="00E67343"/>
    <w:rsid w:val="00E67F91"/>
    <w:rsid w:val="00E73C2C"/>
    <w:rsid w:val="00E743F1"/>
    <w:rsid w:val="00E74B5C"/>
    <w:rsid w:val="00E7578A"/>
    <w:rsid w:val="00E75E86"/>
    <w:rsid w:val="00E80249"/>
    <w:rsid w:val="00E8096C"/>
    <w:rsid w:val="00E82DE0"/>
    <w:rsid w:val="00E84991"/>
    <w:rsid w:val="00E85E8A"/>
    <w:rsid w:val="00E90D8D"/>
    <w:rsid w:val="00E92232"/>
    <w:rsid w:val="00E949E7"/>
    <w:rsid w:val="00E94D26"/>
    <w:rsid w:val="00E96A32"/>
    <w:rsid w:val="00EA637A"/>
    <w:rsid w:val="00EA7BFC"/>
    <w:rsid w:val="00EC0FF7"/>
    <w:rsid w:val="00EC7197"/>
    <w:rsid w:val="00ED2E34"/>
    <w:rsid w:val="00ED3E15"/>
    <w:rsid w:val="00ED7BDB"/>
    <w:rsid w:val="00EE13BE"/>
    <w:rsid w:val="00EE14BB"/>
    <w:rsid w:val="00EF3B4C"/>
    <w:rsid w:val="00F00329"/>
    <w:rsid w:val="00F035D5"/>
    <w:rsid w:val="00F03F05"/>
    <w:rsid w:val="00F1352B"/>
    <w:rsid w:val="00F22168"/>
    <w:rsid w:val="00F23A5D"/>
    <w:rsid w:val="00F24BCA"/>
    <w:rsid w:val="00F26071"/>
    <w:rsid w:val="00F32FBC"/>
    <w:rsid w:val="00F34BAE"/>
    <w:rsid w:val="00F40350"/>
    <w:rsid w:val="00F410F0"/>
    <w:rsid w:val="00F42FB0"/>
    <w:rsid w:val="00F430F6"/>
    <w:rsid w:val="00F431FE"/>
    <w:rsid w:val="00F46759"/>
    <w:rsid w:val="00F46D99"/>
    <w:rsid w:val="00F55809"/>
    <w:rsid w:val="00F55B56"/>
    <w:rsid w:val="00F63CCC"/>
    <w:rsid w:val="00F63EB2"/>
    <w:rsid w:val="00F65325"/>
    <w:rsid w:val="00F653A0"/>
    <w:rsid w:val="00F6554E"/>
    <w:rsid w:val="00F67F29"/>
    <w:rsid w:val="00F75694"/>
    <w:rsid w:val="00F76C0A"/>
    <w:rsid w:val="00F7754E"/>
    <w:rsid w:val="00F83575"/>
    <w:rsid w:val="00F85DDA"/>
    <w:rsid w:val="00F86257"/>
    <w:rsid w:val="00F935C7"/>
    <w:rsid w:val="00F93CD7"/>
    <w:rsid w:val="00F94250"/>
    <w:rsid w:val="00F978AE"/>
    <w:rsid w:val="00FA1011"/>
    <w:rsid w:val="00FA6183"/>
    <w:rsid w:val="00FA71A5"/>
    <w:rsid w:val="00FB04DB"/>
    <w:rsid w:val="00FB245F"/>
    <w:rsid w:val="00FC2AFA"/>
    <w:rsid w:val="00FC7F68"/>
    <w:rsid w:val="00FD4D7A"/>
    <w:rsid w:val="00FE242E"/>
    <w:rsid w:val="00FF1D22"/>
    <w:rsid w:val="00FF1E74"/>
    <w:rsid w:val="00FF7B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9AB"/>
    <w:rPr>
      <w:sz w:val="24"/>
      <w:szCs w:val="24"/>
      <w:lang w:eastAsia="en-US"/>
    </w:rPr>
  </w:style>
  <w:style w:type="paragraph" w:styleId="Heading1">
    <w:name w:val="heading 1"/>
    <w:basedOn w:val="Normal"/>
    <w:next w:val="Normal"/>
    <w:link w:val="Heading1Char"/>
    <w:uiPriority w:val="99"/>
    <w:qFormat/>
    <w:rsid w:val="001669AB"/>
    <w:pPr>
      <w:keepNext/>
      <w:outlineLvl w:val="0"/>
    </w:pPr>
    <w:rPr>
      <w:rFonts w:ascii="Arial" w:hAnsi="Arial" w:cs="Arial"/>
      <w:b/>
      <w:bCs/>
    </w:rPr>
  </w:style>
  <w:style w:type="paragraph" w:styleId="Heading2">
    <w:name w:val="heading 2"/>
    <w:basedOn w:val="Normal"/>
    <w:next w:val="Normal"/>
    <w:link w:val="Heading2Char"/>
    <w:uiPriority w:val="99"/>
    <w:qFormat/>
    <w:rsid w:val="001669AB"/>
    <w:pPr>
      <w:keepNext/>
      <w:outlineLvl w:val="1"/>
    </w:pPr>
    <w:rPr>
      <w:rFonts w:ascii="Arial" w:hAnsi="Arial" w:cs="Arial"/>
      <w:b/>
      <w:bCs/>
      <w:sz w:val="32"/>
      <w:szCs w:val="32"/>
      <w:u w:val="single"/>
    </w:rPr>
  </w:style>
  <w:style w:type="paragraph" w:styleId="Heading5">
    <w:name w:val="heading 5"/>
    <w:basedOn w:val="Normal"/>
    <w:next w:val="Normal"/>
    <w:link w:val="Heading5Char"/>
    <w:uiPriority w:val="99"/>
    <w:qFormat/>
    <w:rsid w:val="001669AB"/>
    <w:pPr>
      <w:keepNext/>
      <w:outlineLvl w:val="4"/>
    </w:pPr>
    <w:rPr>
      <w:rFonts w:ascii="Arial" w:hAnsi="Arial" w:cs="Arial"/>
      <w:b/>
      <w:bCs/>
      <w:lang w:eastAsia="en-GB"/>
    </w:rPr>
  </w:style>
  <w:style w:type="paragraph" w:styleId="Heading6">
    <w:name w:val="heading 6"/>
    <w:basedOn w:val="Normal"/>
    <w:next w:val="Normal"/>
    <w:link w:val="Heading6Char"/>
    <w:uiPriority w:val="99"/>
    <w:qFormat/>
    <w:rsid w:val="001669AB"/>
    <w:pPr>
      <w:keepNext/>
      <w:outlineLvl w:val="5"/>
    </w:pPr>
    <w:rPr>
      <w:rFonts w:ascii="Arial" w:hAnsi="Arial" w:cs="Arial"/>
      <w:i/>
      <w:iCs/>
      <w:color w:val="FF66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653A0"/>
    <w:rPr>
      <w:rFonts w:ascii="Cambria" w:hAnsi="Cambria" w:cs="Cambria"/>
      <w:b/>
      <w:bCs/>
      <w:kern w:val="32"/>
      <w:sz w:val="32"/>
      <w:szCs w:val="32"/>
      <w:lang w:eastAsia="en-US"/>
    </w:rPr>
  </w:style>
  <w:style w:type="character" w:customStyle="1" w:styleId="Heading2Char">
    <w:name w:val="Heading 2 Char"/>
    <w:basedOn w:val="DefaultParagraphFont"/>
    <w:link w:val="Heading2"/>
    <w:uiPriority w:val="99"/>
    <w:semiHidden/>
    <w:locked/>
    <w:rsid w:val="00F653A0"/>
    <w:rPr>
      <w:rFonts w:ascii="Cambria" w:hAnsi="Cambria" w:cs="Cambria"/>
      <w:b/>
      <w:bCs/>
      <w:i/>
      <w:iCs/>
      <w:sz w:val="28"/>
      <w:szCs w:val="28"/>
      <w:lang w:eastAsia="en-US"/>
    </w:rPr>
  </w:style>
  <w:style w:type="character" w:customStyle="1" w:styleId="Heading5Char">
    <w:name w:val="Heading 5 Char"/>
    <w:basedOn w:val="DefaultParagraphFont"/>
    <w:link w:val="Heading5"/>
    <w:uiPriority w:val="99"/>
    <w:semiHidden/>
    <w:locked/>
    <w:rsid w:val="00F653A0"/>
    <w:rPr>
      <w:rFonts w:ascii="Calibri" w:hAnsi="Calibri" w:cs="Calibri"/>
      <w:b/>
      <w:bCs/>
      <w:i/>
      <w:iCs/>
      <w:sz w:val="26"/>
      <w:szCs w:val="26"/>
      <w:lang w:eastAsia="en-US"/>
    </w:rPr>
  </w:style>
  <w:style w:type="character" w:customStyle="1" w:styleId="Heading6Char">
    <w:name w:val="Heading 6 Char"/>
    <w:basedOn w:val="DefaultParagraphFont"/>
    <w:link w:val="Heading6"/>
    <w:uiPriority w:val="99"/>
    <w:semiHidden/>
    <w:locked/>
    <w:rsid w:val="00F653A0"/>
    <w:rPr>
      <w:rFonts w:ascii="Calibri" w:hAnsi="Calibri" w:cs="Calibri"/>
      <w:b/>
      <w:bCs/>
      <w:lang w:eastAsia="en-US"/>
    </w:rPr>
  </w:style>
  <w:style w:type="paragraph" w:customStyle="1" w:styleId="AC-Bullet">
    <w:name w:val="AC - Bullet"/>
    <w:uiPriority w:val="99"/>
    <w:rsid w:val="001669AB"/>
    <w:pPr>
      <w:numPr>
        <w:numId w:val="1"/>
      </w:numPr>
      <w:spacing w:after="140"/>
      <w:ind w:right="397"/>
    </w:pPr>
    <w:rPr>
      <w:rFonts w:ascii="Arial" w:hAnsi="Arial" w:cs="Arial"/>
      <w:color w:val="000000"/>
      <w:lang w:eastAsia="en-US"/>
    </w:rPr>
  </w:style>
  <w:style w:type="paragraph" w:customStyle="1" w:styleId="ParagraphNumbered">
    <w:name w:val="Paragraph (Numbered)"/>
    <w:uiPriority w:val="99"/>
    <w:rsid w:val="001669AB"/>
    <w:pPr>
      <w:numPr>
        <w:numId w:val="2"/>
      </w:numPr>
      <w:tabs>
        <w:tab w:val="left" w:pos="567"/>
      </w:tabs>
      <w:spacing w:before="140" w:after="140"/>
    </w:pPr>
    <w:rPr>
      <w:rFonts w:ascii="Arial" w:hAnsi="Arial" w:cs="Arial"/>
      <w:color w:val="000000"/>
      <w:lang w:eastAsia="en-US"/>
    </w:rPr>
  </w:style>
  <w:style w:type="character" w:styleId="PageNumber">
    <w:name w:val="page number"/>
    <w:basedOn w:val="DefaultParagraphFont"/>
    <w:uiPriority w:val="99"/>
    <w:rsid w:val="001669AB"/>
  </w:style>
  <w:style w:type="paragraph" w:styleId="BodyTextIndent2">
    <w:name w:val="Body Text Indent 2"/>
    <w:basedOn w:val="Normal"/>
    <w:link w:val="BodyTextIndent2Char"/>
    <w:uiPriority w:val="99"/>
    <w:rsid w:val="001669AB"/>
    <w:pPr>
      <w:ind w:left="720" w:hanging="720"/>
    </w:pPr>
    <w:rPr>
      <w:rFonts w:ascii="Arial" w:hAnsi="Arial" w:cs="Arial"/>
      <w:b/>
      <w:bCs/>
      <w:sz w:val="28"/>
      <w:szCs w:val="28"/>
      <w:lang w:eastAsia="en-GB"/>
    </w:rPr>
  </w:style>
  <w:style w:type="character" w:customStyle="1" w:styleId="BodyTextIndent2Char">
    <w:name w:val="Body Text Indent 2 Char"/>
    <w:basedOn w:val="DefaultParagraphFont"/>
    <w:link w:val="BodyTextIndent2"/>
    <w:uiPriority w:val="99"/>
    <w:semiHidden/>
    <w:locked/>
    <w:rsid w:val="00F653A0"/>
    <w:rPr>
      <w:sz w:val="24"/>
      <w:szCs w:val="24"/>
      <w:lang w:eastAsia="en-US"/>
    </w:rPr>
  </w:style>
  <w:style w:type="character" w:styleId="FootnoteReference">
    <w:name w:val="footnote reference"/>
    <w:basedOn w:val="DefaultParagraphFont"/>
    <w:uiPriority w:val="99"/>
    <w:semiHidden/>
    <w:rsid w:val="001669AB"/>
    <w:rPr>
      <w:vertAlign w:val="superscript"/>
    </w:rPr>
  </w:style>
  <w:style w:type="paragraph" w:styleId="BodyText2">
    <w:name w:val="Body Text 2"/>
    <w:basedOn w:val="Normal"/>
    <w:link w:val="BodyText2Char"/>
    <w:uiPriority w:val="99"/>
    <w:rsid w:val="001669AB"/>
    <w:pPr>
      <w:jc w:val="both"/>
    </w:pPr>
    <w:rPr>
      <w:rFonts w:ascii="Arial" w:hAnsi="Arial" w:cs="Arial"/>
      <w:lang w:eastAsia="en-GB"/>
    </w:rPr>
  </w:style>
  <w:style w:type="character" w:customStyle="1" w:styleId="BodyText2Char">
    <w:name w:val="Body Text 2 Char"/>
    <w:basedOn w:val="DefaultParagraphFont"/>
    <w:link w:val="BodyText2"/>
    <w:uiPriority w:val="99"/>
    <w:semiHidden/>
    <w:locked/>
    <w:rsid w:val="00F653A0"/>
    <w:rPr>
      <w:sz w:val="24"/>
      <w:szCs w:val="24"/>
      <w:lang w:eastAsia="en-US"/>
    </w:rPr>
  </w:style>
  <w:style w:type="paragraph" w:styleId="Footer">
    <w:name w:val="footer"/>
    <w:basedOn w:val="Normal"/>
    <w:link w:val="FooterChar"/>
    <w:uiPriority w:val="99"/>
    <w:rsid w:val="001669AB"/>
    <w:pPr>
      <w:tabs>
        <w:tab w:val="center" w:pos="4153"/>
        <w:tab w:val="right" w:pos="8306"/>
      </w:tabs>
    </w:pPr>
    <w:rPr>
      <w:rFonts w:ascii="Arial" w:hAnsi="Arial" w:cs="Arial"/>
      <w:lang w:eastAsia="en-GB"/>
    </w:rPr>
  </w:style>
  <w:style w:type="character" w:customStyle="1" w:styleId="FooterChar">
    <w:name w:val="Footer Char"/>
    <w:basedOn w:val="DefaultParagraphFont"/>
    <w:link w:val="Footer"/>
    <w:uiPriority w:val="99"/>
    <w:semiHidden/>
    <w:locked/>
    <w:rsid w:val="00F653A0"/>
    <w:rPr>
      <w:sz w:val="24"/>
      <w:szCs w:val="24"/>
      <w:lang w:eastAsia="en-US"/>
    </w:rPr>
  </w:style>
  <w:style w:type="paragraph" w:styleId="BodyText3">
    <w:name w:val="Body Text 3"/>
    <w:basedOn w:val="Normal"/>
    <w:link w:val="BodyText3Char"/>
    <w:uiPriority w:val="99"/>
    <w:rsid w:val="001669AB"/>
    <w:rPr>
      <w:rFonts w:ascii="Arial" w:hAnsi="Arial" w:cs="Arial"/>
      <w:b/>
      <w:bCs/>
      <w:lang w:eastAsia="en-GB"/>
    </w:rPr>
  </w:style>
  <w:style w:type="character" w:customStyle="1" w:styleId="BodyText3Char">
    <w:name w:val="Body Text 3 Char"/>
    <w:basedOn w:val="DefaultParagraphFont"/>
    <w:link w:val="BodyText3"/>
    <w:uiPriority w:val="99"/>
    <w:semiHidden/>
    <w:locked/>
    <w:rsid w:val="00F653A0"/>
    <w:rPr>
      <w:sz w:val="16"/>
      <w:szCs w:val="16"/>
      <w:lang w:eastAsia="en-US"/>
    </w:rPr>
  </w:style>
  <w:style w:type="paragraph" w:styleId="Header">
    <w:name w:val="header"/>
    <w:basedOn w:val="Normal"/>
    <w:link w:val="HeaderChar"/>
    <w:uiPriority w:val="99"/>
    <w:rsid w:val="001669AB"/>
    <w:pPr>
      <w:tabs>
        <w:tab w:val="center" w:pos="4153"/>
        <w:tab w:val="right" w:pos="8306"/>
      </w:tabs>
    </w:pPr>
    <w:rPr>
      <w:rFonts w:ascii="Arial" w:hAnsi="Arial" w:cs="Arial"/>
    </w:rPr>
  </w:style>
  <w:style w:type="character" w:customStyle="1" w:styleId="HeaderChar">
    <w:name w:val="Header Char"/>
    <w:basedOn w:val="DefaultParagraphFont"/>
    <w:link w:val="Header"/>
    <w:uiPriority w:val="99"/>
    <w:semiHidden/>
    <w:locked/>
    <w:rsid w:val="00F653A0"/>
    <w:rPr>
      <w:sz w:val="24"/>
      <w:szCs w:val="24"/>
      <w:lang w:eastAsia="en-US"/>
    </w:rPr>
  </w:style>
  <w:style w:type="paragraph" w:styleId="FootnoteText">
    <w:name w:val="footnote text"/>
    <w:basedOn w:val="Normal"/>
    <w:link w:val="FootnoteTextChar"/>
    <w:uiPriority w:val="99"/>
    <w:semiHidden/>
    <w:rsid w:val="001669AB"/>
    <w:rPr>
      <w:rFonts w:ascii="Arial" w:hAnsi="Arial" w:cs="Arial"/>
      <w:sz w:val="20"/>
      <w:szCs w:val="20"/>
      <w:lang w:eastAsia="en-GB"/>
    </w:rPr>
  </w:style>
  <w:style w:type="character" w:customStyle="1" w:styleId="FootnoteTextChar">
    <w:name w:val="Footnote Text Char"/>
    <w:basedOn w:val="DefaultParagraphFont"/>
    <w:link w:val="FootnoteText"/>
    <w:uiPriority w:val="99"/>
    <w:semiHidden/>
    <w:locked/>
    <w:rsid w:val="00F653A0"/>
    <w:rPr>
      <w:sz w:val="20"/>
      <w:szCs w:val="20"/>
      <w:lang w:eastAsia="en-US"/>
    </w:rPr>
  </w:style>
  <w:style w:type="paragraph" w:customStyle="1" w:styleId="CharChar1CharCharCharCharCharCharChar">
    <w:name w:val="Char Char1 Char Char Char Char Char Char Char"/>
    <w:basedOn w:val="Normal"/>
    <w:uiPriority w:val="99"/>
    <w:rsid w:val="005C34F0"/>
    <w:pPr>
      <w:spacing w:after="160" w:line="240" w:lineRule="exact"/>
    </w:pPr>
    <w:rPr>
      <w:rFonts w:ascii="Verdana" w:hAnsi="Verdana" w:cs="Verdana"/>
      <w:lang w:val="en-US"/>
    </w:rPr>
  </w:style>
  <w:style w:type="paragraph" w:customStyle="1" w:styleId="CharChar1CharCharCharCharCharCharChar1">
    <w:name w:val="Char Char1 Char Char Char Char Char Char Char1"/>
    <w:basedOn w:val="Normal"/>
    <w:uiPriority w:val="99"/>
    <w:rsid w:val="00D94AC0"/>
    <w:pPr>
      <w:spacing w:after="160" w:line="240" w:lineRule="exact"/>
    </w:pPr>
    <w:rPr>
      <w:rFonts w:ascii="Verdana" w:hAnsi="Verdana" w:cs="Verdana"/>
      <w:lang w:val="en-US"/>
    </w:rPr>
  </w:style>
  <w:style w:type="paragraph" w:customStyle="1" w:styleId="ecxmsonormal">
    <w:name w:val="ecxmsonormal"/>
    <w:basedOn w:val="Normal"/>
    <w:uiPriority w:val="99"/>
    <w:rsid w:val="00D94AC0"/>
    <w:pPr>
      <w:spacing w:after="324"/>
    </w:pPr>
    <w:rPr>
      <w:lang w:eastAsia="en-GB"/>
    </w:rPr>
  </w:style>
  <w:style w:type="table" w:styleId="TableGrid">
    <w:name w:val="Table Grid"/>
    <w:basedOn w:val="TableNormal"/>
    <w:uiPriority w:val="99"/>
    <w:rsid w:val="00F6532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7E2BF3"/>
    <w:rPr>
      <w:sz w:val="24"/>
      <w:szCs w:val="24"/>
      <w:lang w:eastAsia="en-US"/>
    </w:rPr>
  </w:style>
  <w:style w:type="paragraph" w:styleId="BalloonText">
    <w:name w:val="Balloon Text"/>
    <w:basedOn w:val="Normal"/>
    <w:link w:val="BalloonTextChar"/>
    <w:uiPriority w:val="99"/>
    <w:semiHidden/>
    <w:rsid w:val="007E2BF3"/>
    <w:rPr>
      <w:rFonts w:ascii="Tahoma" w:hAnsi="Tahoma" w:cs="Tahoma"/>
      <w:sz w:val="16"/>
      <w:szCs w:val="16"/>
    </w:rPr>
  </w:style>
  <w:style w:type="character" w:customStyle="1" w:styleId="BalloonTextChar">
    <w:name w:val="Balloon Text Char"/>
    <w:basedOn w:val="DefaultParagraphFont"/>
    <w:link w:val="BalloonText"/>
    <w:uiPriority w:val="99"/>
    <w:locked/>
    <w:rsid w:val="007E2BF3"/>
    <w:rPr>
      <w:rFonts w:ascii="Tahoma" w:hAnsi="Tahoma" w:cs="Tahoma"/>
      <w:sz w:val="16"/>
      <w:szCs w:val="16"/>
      <w:lang w:eastAsia="en-US"/>
    </w:rPr>
  </w:style>
  <w:style w:type="character" w:styleId="CommentReference">
    <w:name w:val="annotation reference"/>
    <w:basedOn w:val="DefaultParagraphFont"/>
    <w:uiPriority w:val="99"/>
    <w:semiHidden/>
    <w:rsid w:val="008E3A37"/>
    <w:rPr>
      <w:sz w:val="16"/>
      <w:szCs w:val="16"/>
    </w:rPr>
  </w:style>
  <w:style w:type="paragraph" w:styleId="CommentText">
    <w:name w:val="annotation text"/>
    <w:basedOn w:val="Normal"/>
    <w:link w:val="CommentTextChar"/>
    <w:uiPriority w:val="99"/>
    <w:semiHidden/>
    <w:rsid w:val="008E3A37"/>
    <w:rPr>
      <w:sz w:val="20"/>
      <w:szCs w:val="20"/>
    </w:rPr>
  </w:style>
  <w:style w:type="character" w:customStyle="1" w:styleId="CommentTextChar">
    <w:name w:val="Comment Text Char"/>
    <w:basedOn w:val="DefaultParagraphFont"/>
    <w:link w:val="CommentText"/>
    <w:uiPriority w:val="99"/>
    <w:locked/>
    <w:rsid w:val="008E3A37"/>
    <w:rPr>
      <w:lang w:eastAsia="en-US"/>
    </w:rPr>
  </w:style>
  <w:style w:type="paragraph" w:styleId="CommentSubject">
    <w:name w:val="annotation subject"/>
    <w:basedOn w:val="CommentText"/>
    <w:next w:val="CommentText"/>
    <w:link w:val="CommentSubjectChar"/>
    <w:uiPriority w:val="99"/>
    <w:semiHidden/>
    <w:rsid w:val="008E3A37"/>
    <w:rPr>
      <w:b/>
      <w:bCs/>
    </w:rPr>
  </w:style>
  <w:style w:type="character" w:customStyle="1" w:styleId="CommentSubjectChar">
    <w:name w:val="Comment Subject Char"/>
    <w:basedOn w:val="CommentTextChar"/>
    <w:link w:val="CommentSubject"/>
    <w:uiPriority w:val="99"/>
    <w:locked/>
    <w:rsid w:val="008E3A37"/>
    <w:rPr>
      <w:b/>
      <w:bCs/>
      <w:lang w:eastAsia="en-US"/>
    </w:rPr>
  </w:style>
  <w:style w:type="character" w:styleId="Hyperlink">
    <w:name w:val="Hyperlink"/>
    <w:basedOn w:val="DefaultParagraphFont"/>
    <w:uiPriority w:val="99"/>
    <w:rsid w:val="00B85AA2"/>
    <w:rPr>
      <w:color w:val="0000FF"/>
      <w:u w:val="single"/>
    </w:rPr>
  </w:style>
  <w:style w:type="paragraph" w:styleId="NormalWeb">
    <w:name w:val="Normal (Web)"/>
    <w:basedOn w:val="Normal"/>
    <w:uiPriority w:val="99"/>
    <w:rsid w:val="00881E0A"/>
    <w:pPr>
      <w:spacing w:before="100" w:beforeAutospacing="1" w:after="100" w:afterAutospacing="1"/>
    </w:pPr>
    <w:rPr>
      <w:lang w:eastAsia="en-GB"/>
    </w:rPr>
  </w:style>
  <w:style w:type="character" w:styleId="Strong">
    <w:name w:val="Strong"/>
    <w:basedOn w:val="DefaultParagraphFont"/>
    <w:uiPriority w:val="99"/>
    <w:qFormat/>
    <w:rsid w:val="00881E0A"/>
    <w:rPr>
      <w:b/>
      <w:bCs/>
    </w:rPr>
  </w:style>
  <w:style w:type="paragraph" w:customStyle="1" w:styleId="wrapleft">
    <w:name w:val="wrapleft"/>
    <w:basedOn w:val="Normal"/>
    <w:uiPriority w:val="99"/>
    <w:rsid w:val="00AB2967"/>
    <w:pPr>
      <w:spacing w:after="240"/>
      <w:ind w:right="232"/>
    </w:pPr>
    <w:rPr>
      <w:lang w:eastAsia="en-GB"/>
    </w:rPr>
  </w:style>
  <w:style w:type="paragraph" w:customStyle="1" w:styleId="subnav330033">
    <w:name w:val="subnav330033"/>
    <w:basedOn w:val="Normal"/>
    <w:uiPriority w:val="99"/>
    <w:rsid w:val="00342CCB"/>
    <w:pPr>
      <w:spacing w:before="100" w:beforeAutospacing="1" w:after="100" w:afterAutospacing="1"/>
      <w:textAlignment w:val="baseline"/>
    </w:pPr>
    <w:rPr>
      <w:b/>
      <w:bCs/>
      <w:color w:val="330033"/>
      <w:sz w:val="38"/>
      <w:szCs w:val="38"/>
      <w:lang w:eastAsia="en-GB"/>
    </w:rPr>
  </w:style>
  <w:style w:type="paragraph" w:customStyle="1" w:styleId="subnav660066">
    <w:name w:val="subnav660066"/>
    <w:basedOn w:val="Normal"/>
    <w:uiPriority w:val="99"/>
    <w:rsid w:val="00342CCB"/>
    <w:pPr>
      <w:spacing w:before="100" w:beforeAutospacing="1" w:after="100" w:afterAutospacing="1"/>
      <w:textAlignment w:val="baseline"/>
    </w:pPr>
    <w:rPr>
      <w:b/>
      <w:bCs/>
      <w:color w:val="660066"/>
      <w:sz w:val="38"/>
      <w:szCs w:val="38"/>
      <w:lang w:eastAsia="en-GB"/>
    </w:rPr>
  </w:style>
  <w:style w:type="character" w:customStyle="1" w:styleId="bullet6600661">
    <w:name w:val="bullet6600661"/>
    <w:basedOn w:val="DefaultParagraphFont"/>
    <w:uiPriority w:val="99"/>
    <w:rsid w:val="00342CCB"/>
    <w:rPr>
      <w:b/>
      <w:bCs/>
      <w:color w:val="660066"/>
      <w:sz w:val="58"/>
      <w:szCs w:val="58"/>
    </w:rPr>
  </w:style>
  <w:style w:type="character" w:customStyle="1" w:styleId="bullet3300331">
    <w:name w:val="bullet3300331"/>
    <w:basedOn w:val="DefaultParagraphFont"/>
    <w:uiPriority w:val="99"/>
    <w:rsid w:val="00342CCB"/>
    <w:rPr>
      <w:b/>
      <w:bCs/>
      <w:color w:val="330033"/>
      <w:sz w:val="58"/>
      <w:szCs w:val="58"/>
    </w:rPr>
  </w:style>
  <w:style w:type="paragraph" w:styleId="EndnoteText">
    <w:name w:val="endnote text"/>
    <w:basedOn w:val="Normal"/>
    <w:link w:val="EndnoteTextChar"/>
    <w:uiPriority w:val="99"/>
    <w:semiHidden/>
    <w:unhideWhenUsed/>
    <w:rsid w:val="00737E42"/>
    <w:rPr>
      <w:sz w:val="20"/>
      <w:szCs w:val="20"/>
    </w:rPr>
  </w:style>
  <w:style w:type="character" w:customStyle="1" w:styleId="EndnoteTextChar">
    <w:name w:val="Endnote Text Char"/>
    <w:basedOn w:val="DefaultParagraphFont"/>
    <w:link w:val="EndnoteText"/>
    <w:uiPriority w:val="99"/>
    <w:semiHidden/>
    <w:rsid w:val="00737E42"/>
    <w:rPr>
      <w:sz w:val="20"/>
      <w:szCs w:val="20"/>
      <w:lang w:eastAsia="en-US"/>
    </w:rPr>
  </w:style>
  <w:style w:type="character" w:styleId="EndnoteReference">
    <w:name w:val="endnote reference"/>
    <w:basedOn w:val="DefaultParagraphFont"/>
    <w:uiPriority w:val="99"/>
    <w:semiHidden/>
    <w:unhideWhenUsed/>
    <w:rsid w:val="00737E42"/>
    <w:rPr>
      <w:vertAlign w:val="superscript"/>
    </w:rPr>
  </w:style>
  <w:style w:type="paragraph" w:styleId="ListParagraph">
    <w:name w:val="List Paragraph"/>
    <w:basedOn w:val="Normal"/>
    <w:uiPriority w:val="34"/>
    <w:qFormat/>
    <w:rsid w:val="00E84991"/>
    <w:pPr>
      <w:ind w:left="720"/>
    </w:pPr>
  </w:style>
  <w:style w:type="paragraph" w:customStyle="1" w:styleId="Pa3">
    <w:name w:val="Pa3"/>
    <w:basedOn w:val="Normal"/>
    <w:next w:val="Normal"/>
    <w:uiPriority w:val="99"/>
    <w:rsid w:val="001402B3"/>
    <w:pPr>
      <w:autoSpaceDE w:val="0"/>
      <w:autoSpaceDN w:val="0"/>
      <w:adjustRightInd w:val="0"/>
      <w:spacing w:line="221" w:lineRule="atLeast"/>
    </w:pPr>
    <w:rPr>
      <w:rFonts w:ascii="Futura Lt BT" w:eastAsia="Calibri" w:hAnsi="Futura Lt BT"/>
    </w:rPr>
  </w:style>
  <w:style w:type="paragraph" w:customStyle="1" w:styleId="Body">
    <w:name w:val="Body"/>
    <w:rsid w:val="00872E5D"/>
    <w:rPr>
      <w:rFonts w:ascii="Helvetica" w:eastAsia="ヒラギノ角ゴ Pro W3" w:hAnsi="Helvetica"/>
      <w:color w:val="000000"/>
      <w:sz w:val="24"/>
      <w:szCs w:val="20"/>
      <w:lang w:val="en-US"/>
    </w:rPr>
  </w:style>
  <w:style w:type="paragraph" w:customStyle="1" w:styleId="FreeFormAAAAA">
    <w:name w:val="Free Form A A A A A"/>
    <w:rsid w:val="00872E5D"/>
    <w:rPr>
      <w:rFonts w:ascii="Helvetica" w:eastAsia="ヒラギノ角ゴ Pro W3" w:hAnsi="Helvetica"/>
      <w:color w:val="000000"/>
      <w:sz w:val="24"/>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8792">
      <w:bodyDiv w:val="1"/>
      <w:marLeft w:val="0"/>
      <w:marRight w:val="0"/>
      <w:marTop w:val="0"/>
      <w:marBottom w:val="0"/>
      <w:divBdr>
        <w:top w:val="none" w:sz="0" w:space="0" w:color="auto"/>
        <w:left w:val="none" w:sz="0" w:space="0" w:color="auto"/>
        <w:bottom w:val="none" w:sz="0" w:space="0" w:color="auto"/>
        <w:right w:val="none" w:sz="0" w:space="0" w:color="auto"/>
      </w:divBdr>
    </w:div>
    <w:div w:id="295180389">
      <w:bodyDiv w:val="1"/>
      <w:marLeft w:val="0"/>
      <w:marRight w:val="0"/>
      <w:marTop w:val="0"/>
      <w:marBottom w:val="0"/>
      <w:divBdr>
        <w:top w:val="none" w:sz="0" w:space="0" w:color="auto"/>
        <w:left w:val="none" w:sz="0" w:space="0" w:color="auto"/>
        <w:bottom w:val="none" w:sz="0" w:space="0" w:color="auto"/>
        <w:right w:val="none" w:sz="0" w:space="0" w:color="auto"/>
      </w:divBdr>
      <w:divsChild>
        <w:div w:id="419106570">
          <w:marLeft w:val="0"/>
          <w:marRight w:val="0"/>
          <w:marTop w:val="0"/>
          <w:marBottom w:val="100"/>
          <w:divBdr>
            <w:top w:val="none" w:sz="0" w:space="0" w:color="auto"/>
            <w:left w:val="none" w:sz="0" w:space="0" w:color="auto"/>
            <w:bottom w:val="none" w:sz="0" w:space="0" w:color="auto"/>
            <w:right w:val="none" w:sz="0" w:space="0" w:color="auto"/>
          </w:divBdr>
          <w:divsChild>
            <w:div w:id="1539661554">
              <w:marLeft w:val="0"/>
              <w:marRight w:val="0"/>
              <w:marTop w:val="0"/>
              <w:marBottom w:val="0"/>
              <w:divBdr>
                <w:top w:val="none" w:sz="0" w:space="0" w:color="auto"/>
                <w:left w:val="none" w:sz="0" w:space="0" w:color="auto"/>
                <w:bottom w:val="none" w:sz="0" w:space="0" w:color="auto"/>
                <w:right w:val="none" w:sz="0" w:space="0" w:color="auto"/>
              </w:divBdr>
              <w:divsChild>
                <w:div w:id="251664905">
                  <w:marLeft w:val="2700"/>
                  <w:marRight w:val="2700"/>
                  <w:marTop w:val="0"/>
                  <w:marBottom w:val="0"/>
                  <w:divBdr>
                    <w:top w:val="none" w:sz="0" w:space="0" w:color="auto"/>
                    <w:left w:val="none" w:sz="0" w:space="0" w:color="auto"/>
                    <w:bottom w:val="none" w:sz="0" w:space="0" w:color="auto"/>
                    <w:right w:val="none" w:sz="0" w:space="0" w:color="auto"/>
                  </w:divBdr>
                  <w:divsChild>
                    <w:div w:id="1876652691">
                      <w:marLeft w:val="285"/>
                      <w:marRight w:val="285"/>
                      <w:marTop w:val="285"/>
                      <w:marBottom w:val="285"/>
                      <w:divBdr>
                        <w:top w:val="none" w:sz="0" w:space="0" w:color="auto"/>
                        <w:left w:val="none" w:sz="0" w:space="0" w:color="auto"/>
                        <w:bottom w:val="none" w:sz="0" w:space="0" w:color="auto"/>
                        <w:right w:val="none" w:sz="0" w:space="0" w:color="auto"/>
                      </w:divBdr>
                      <w:divsChild>
                        <w:div w:id="57994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214121">
      <w:bodyDiv w:val="1"/>
      <w:marLeft w:val="0"/>
      <w:marRight w:val="0"/>
      <w:marTop w:val="0"/>
      <w:marBottom w:val="0"/>
      <w:divBdr>
        <w:top w:val="none" w:sz="0" w:space="0" w:color="auto"/>
        <w:left w:val="none" w:sz="0" w:space="0" w:color="auto"/>
        <w:bottom w:val="none" w:sz="0" w:space="0" w:color="auto"/>
        <w:right w:val="none" w:sz="0" w:space="0" w:color="auto"/>
      </w:divBdr>
    </w:div>
    <w:div w:id="546989166">
      <w:bodyDiv w:val="1"/>
      <w:marLeft w:val="0"/>
      <w:marRight w:val="0"/>
      <w:marTop w:val="0"/>
      <w:marBottom w:val="0"/>
      <w:divBdr>
        <w:top w:val="none" w:sz="0" w:space="0" w:color="auto"/>
        <w:left w:val="none" w:sz="0" w:space="0" w:color="auto"/>
        <w:bottom w:val="none" w:sz="0" w:space="0" w:color="auto"/>
        <w:right w:val="none" w:sz="0" w:space="0" w:color="auto"/>
      </w:divBdr>
    </w:div>
    <w:div w:id="888690556">
      <w:bodyDiv w:val="1"/>
      <w:marLeft w:val="0"/>
      <w:marRight w:val="0"/>
      <w:marTop w:val="0"/>
      <w:marBottom w:val="0"/>
      <w:divBdr>
        <w:top w:val="none" w:sz="0" w:space="0" w:color="auto"/>
        <w:left w:val="none" w:sz="0" w:space="0" w:color="auto"/>
        <w:bottom w:val="none" w:sz="0" w:space="0" w:color="auto"/>
        <w:right w:val="none" w:sz="0" w:space="0" w:color="auto"/>
      </w:divBdr>
    </w:div>
    <w:div w:id="1175615069">
      <w:bodyDiv w:val="1"/>
      <w:marLeft w:val="0"/>
      <w:marRight w:val="0"/>
      <w:marTop w:val="0"/>
      <w:marBottom w:val="0"/>
      <w:divBdr>
        <w:top w:val="none" w:sz="0" w:space="0" w:color="auto"/>
        <w:left w:val="none" w:sz="0" w:space="0" w:color="auto"/>
        <w:bottom w:val="none" w:sz="0" w:space="0" w:color="auto"/>
        <w:right w:val="none" w:sz="0" w:space="0" w:color="auto"/>
      </w:divBdr>
    </w:div>
    <w:div w:id="1382097391">
      <w:bodyDiv w:val="1"/>
      <w:marLeft w:val="0"/>
      <w:marRight w:val="0"/>
      <w:marTop w:val="0"/>
      <w:marBottom w:val="0"/>
      <w:divBdr>
        <w:top w:val="none" w:sz="0" w:space="0" w:color="auto"/>
        <w:left w:val="none" w:sz="0" w:space="0" w:color="auto"/>
        <w:bottom w:val="none" w:sz="0" w:space="0" w:color="auto"/>
        <w:right w:val="none" w:sz="0" w:space="0" w:color="auto"/>
      </w:divBdr>
    </w:div>
    <w:div w:id="1510365759">
      <w:bodyDiv w:val="1"/>
      <w:marLeft w:val="0"/>
      <w:marRight w:val="0"/>
      <w:marTop w:val="0"/>
      <w:marBottom w:val="0"/>
      <w:divBdr>
        <w:top w:val="none" w:sz="0" w:space="0" w:color="auto"/>
        <w:left w:val="none" w:sz="0" w:space="0" w:color="auto"/>
        <w:bottom w:val="none" w:sz="0" w:space="0" w:color="auto"/>
        <w:right w:val="none" w:sz="0" w:space="0" w:color="auto"/>
      </w:divBdr>
      <w:divsChild>
        <w:div w:id="807406011">
          <w:marLeft w:val="0"/>
          <w:marRight w:val="0"/>
          <w:marTop w:val="0"/>
          <w:marBottom w:val="0"/>
          <w:divBdr>
            <w:top w:val="none" w:sz="0" w:space="0" w:color="auto"/>
            <w:left w:val="none" w:sz="0" w:space="0" w:color="auto"/>
            <w:bottom w:val="none" w:sz="0" w:space="0" w:color="auto"/>
            <w:right w:val="none" w:sz="0" w:space="0" w:color="auto"/>
          </w:divBdr>
        </w:div>
      </w:divsChild>
    </w:div>
    <w:div w:id="1627276653">
      <w:bodyDiv w:val="1"/>
      <w:marLeft w:val="0"/>
      <w:marRight w:val="0"/>
      <w:marTop w:val="0"/>
      <w:marBottom w:val="0"/>
      <w:divBdr>
        <w:top w:val="none" w:sz="0" w:space="0" w:color="auto"/>
        <w:left w:val="none" w:sz="0" w:space="0" w:color="auto"/>
        <w:bottom w:val="none" w:sz="0" w:space="0" w:color="auto"/>
        <w:right w:val="none" w:sz="0" w:space="0" w:color="auto"/>
      </w:divBdr>
    </w:div>
    <w:div w:id="1725057876">
      <w:bodyDiv w:val="1"/>
      <w:marLeft w:val="0"/>
      <w:marRight w:val="0"/>
      <w:marTop w:val="0"/>
      <w:marBottom w:val="0"/>
      <w:divBdr>
        <w:top w:val="none" w:sz="0" w:space="0" w:color="auto"/>
        <w:left w:val="none" w:sz="0" w:space="0" w:color="auto"/>
        <w:bottom w:val="none" w:sz="0" w:space="0" w:color="auto"/>
        <w:right w:val="none" w:sz="0" w:space="0" w:color="auto"/>
      </w:divBdr>
    </w:div>
    <w:div w:id="2009289934">
      <w:marLeft w:val="0"/>
      <w:marRight w:val="0"/>
      <w:marTop w:val="0"/>
      <w:marBottom w:val="0"/>
      <w:divBdr>
        <w:top w:val="none" w:sz="0" w:space="0" w:color="auto"/>
        <w:left w:val="none" w:sz="0" w:space="0" w:color="auto"/>
        <w:bottom w:val="none" w:sz="0" w:space="0" w:color="auto"/>
        <w:right w:val="none" w:sz="0" w:space="0" w:color="auto"/>
      </w:divBdr>
    </w:div>
    <w:div w:id="2009289942">
      <w:marLeft w:val="0"/>
      <w:marRight w:val="0"/>
      <w:marTop w:val="0"/>
      <w:marBottom w:val="0"/>
      <w:divBdr>
        <w:top w:val="none" w:sz="0" w:space="0" w:color="auto"/>
        <w:left w:val="none" w:sz="0" w:space="0" w:color="auto"/>
        <w:bottom w:val="none" w:sz="0" w:space="0" w:color="auto"/>
        <w:right w:val="none" w:sz="0" w:space="0" w:color="auto"/>
      </w:divBdr>
      <w:divsChild>
        <w:div w:id="2009289940">
          <w:marLeft w:val="0"/>
          <w:marRight w:val="0"/>
          <w:marTop w:val="0"/>
          <w:marBottom w:val="0"/>
          <w:divBdr>
            <w:top w:val="none" w:sz="0" w:space="0" w:color="auto"/>
            <w:left w:val="none" w:sz="0" w:space="0" w:color="auto"/>
            <w:bottom w:val="none" w:sz="0" w:space="0" w:color="auto"/>
            <w:right w:val="none" w:sz="0" w:space="0" w:color="auto"/>
          </w:divBdr>
          <w:divsChild>
            <w:div w:id="2009289935">
              <w:marLeft w:val="0"/>
              <w:marRight w:val="0"/>
              <w:marTop w:val="0"/>
              <w:marBottom w:val="0"/>
              <w:divBdr>
                <w:top w:val="none" w:sz="0" w:space="0" w:color="auto"/>
                <w:left w:val="none" w:sz="0" w:space="0" w:color="auto"/>
                <w:bottom w:val="none" w:sz="0" w:space="0" w:color="auto"/>
                <w:right w:val="none" w:sz="0" w:space="0" w:color="auto"/>
              </w:divBdr>
              <w:divsChild>
                <w:div w:id="2009289944">
                  <w:marLeft w:val="0"/>
                  <w:marRight w:val="0"/>
                  <w:marTop w:val="0"/>
                  <w:marBottom w:val="0"/>
                  <w:divBdr>
                    <w:top w:val="none" w:sz="0" w:space="0" w:color="auto"/>
                    <w:left w:val="none" w:sz="0" w:space="0" w:color="auto"/>
                    <w:bottom w:val="none" w:sz="0" w:space="0" w:color="auto"/>
                    <w:right w:val="none" w:sz="0" w:space="0" w:color="auto"/>
                  </w:divBdr>
                  <w:divsChild>
                    <w:div w:id="2009289945">
                      <w:marLeft w:val="0"/>
                      <w:marRight w:val="0"/>
                      <w:marTop w:val="0"/>
                      <w:marBottom w:val="0"/>
                      <w:divBdr>
                        <w:top w:val="none" w:sz="0" w:space="0" w:color="auto"/>
                        <w:left w:val="none" w:sz="0" w:space="0" w:color="auto"/>
                        <w:bottom w:val="none" w:sz="0" w:space="0" w:color="auto"/>
                        <w:right w:val="none" w:sz="0" w:space="0" w:color="auto"/>
                      </w:divBdr>
                      <w:divsChild>
                        <w:div w:id="2009289951">
                          <w:marLeft w:val="0"/>
                          <w:marRight w:val="0"/>
                          <w:marTop w:val="0"/>
                          <w:marBottom w:val="1536"/>
                          <w:divBdr>
                            <w:top w:val="none" w:sz="0" w:space="0" w:color="auto"/>
                            <w:left w:val="none" w:sz="0" w:space="0" w:color="auto"/>
                            <w:bottom w:val="none" w:sz="0" w:space="0" w:color="auto"/>
                            <w:right w:val="none" w:sz="0" w:space="0" w:color="auto"/>
                          </w:divBdr>
                          <w:divsChild>
                            <w:div w:id="2009289943">
                              <w:marLeft w:val="160"/>
                              <w:marRight w:val="160"/>
                              <w:marTop w:val="160"/>
                              <w:marBottom w:val="1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9289948">
      <w:marLeft w:val="0"/>
      <w:marRight w:val="0"/>
      <w:marTop w:val="0"/>
      <w:marBottom w:val="0"/>
      <w:divBdr>
        <w:top w:val="none" w:sz="0" w:space="0" w:color="auto"/>
        <w:left w:val="none" w:sz="0" w:space="0" w:color="auto"/>
        <w:bottom w:val="none" w:sz="0" w:space="0" w:color="auto"/>
        <w:right w:val="none" w:sz="0" w:space="0" w:color="auto"/>
      </w:divBdr>
      <w:divsChild>
        <w:div w:id="2009289937">
          <w:marLeft w:val="0"/>
          <w:marRight w:val="0"/>
          <w:marTop w:val="0"/>
          <w:marBottom w:val="0"/>
          <w:divBdr>
            <w:top w:val="none" w:sz="0" w:space="0" w:color="auto"/>
            <w:left w:val="none" w:sz="0" w:space="0" w:color="auto"/>
            <w:bottom w:val="none" w:sz="0" w:space="0" w:color="auto"/>
            <w:right w:val="none" w:sz="0" w:space="0" w:color="auto"/>
          </w:divBdr>
          <w:divsChild>
            <w:div w:id="2009289941">
              <w:marLeft w:val="0"/>
              <w:marRight w:val="0"/>
              <w:marTop w:val="0"/>
              <w:marBottom w:val="0"/>
              <w:divBdr>
                <w:top w:val="none" w:sz="0" w:space="0" w:color="auto"/>
                <w:left w:val="none" w:sz="0" w:space="0" w:color="auto"/>
                <w:bottom w:val="none" w:sz="0" w:space="0" w:color="auto"/>
                <w:right w:val="none" w:sz="0" w:space="0" w:color="auto"/>
              </w:divBdr>
              <w:divsChild>
                <w:div w:id="2009289939">
                  <w:marLeft w:val="0"/>
                  <w:marRight w:val="0"/>
                  <w:marTop w:val="0"/>
                  <w:marBottom w:val="0"/>
                  <w:divBdr>
                    <w:top w:val="none" w:sz="0" w:space="0" w:color="auto"/>
                    <w:left w:val="none" w:sz="0" w:space="0" w:color="auto"/>
                    <w:bottom w:val="none" w:sz="0" w:space="0" w:color="auto"/>
                    <w:right w:val="none" w:sz="0" w:space="0" w:color="auto"/>
                  </w:divBdr>
                  <w:divsChild>
                    <w:div w:id="2009289947">
                      <w:marLeft w:val="0"/>
                      <w:marRight w:val="0"/>
                      <w:marTop w:val="0"/>
                      <w:marBottom w:val="0"/>
                      <w:divBdr>
                        <w:top w:val="none" w:sz="0" w:space="0" w:color="auto"/>
                        <w:left w:val="none" w:sz="0" w:space="0" w:color="auto"/>
                        <w:bottom w:val="none" w:sz="0" w:space="0" w:color="auto"/>
                        <w:right w:val="none" w:sz="0" w:space="0" w:color="auto"/>
                      </w:divBdr>
                      <w:divsChild>
                        <w:div w:id="2009289949">
                          <w:marLeft w:val="0"/>
                          <w:marRight w:val="0"/>
                          <w:marTop w:val="0"/>
                          <w:marBottom w:val="0"/>
                          <w:divBdr>
                            <w:top w:val="none" w:sz="0" w:space="0" w:color="auto"/>
                            <w:left w:val="none" w:sz="0" w:space="0" w:color="auto"/>
                            <w:bottom w:val="none" w:sz="0" w:space="0" w:color="auto"/>
                            <w:right w:val="none" w:sz="0" w:space="0" w:color="auto"/>
                          </w:divBdr>
                          <w:divsChild>
                            <w:div w:id="2009289938">
                              <w:marLeft w:val="0"/>
                              <w:marRight w:val="0"/>
                              <w:marTop w:val="0"/>
                              <w:marBottom w:val="0"/>
                              <w:divBdr>
                                <w:top w:val="none" w:sz="0" w:space="0" w:color="auto"/>
                                <w:left w:val="none" w:sz="0" w:space="0" w:color="auto"/>
                                <w:bottom w:val="none" w:sz="0" w:space="0" w:color="auto"/>
                                <w:right w:val="none" w:sz="0" w:space="0" w:color="auto"/>
                              </w:divBdr>
                              <w:divsChild>
                                <w:div w:id="2009289936">
                                  <w:marLeft w:val="0"/>
                                  <w:marRight w:val="0"/>
                                  <w:marTop w:val="0"/>
                                  <w:marBottom w:val="0"/>
                                  <w:divBdr>
                                    <w:top w:val="none" w:sz="0" w:space="0" w:color="auto"/>
                                    <w:left w:val="none" w:sz="0" w:space="0" w:color="auto"/>
                                    <w:bottom w:val="none" w:sz="0" w:space="0" w:color="auto"/>
                                    <w:right w:val="none" w:sz="0" w:space="0" w:color="auto"/>
                                  </w:divBdr>
                                  <w:divsChild>
                                    <w:div w:id="2009289946">
                                      <w:marLeft w:val="0"/>
                                      <w:marRight w:val="0"/>
                                      <w:marTop w:val="0"/>
                                      <w:marBottom w:val="0"/>
                                      <w:divBdr>
                                        <w:top w:val="none" w:sz="0" w:space="0" w:color="auto"/>
                                        <w:left w:val="none" w:sz="0" w:space="0" w:color="auto"/>
                                        <w:bottom w:val="none" w:sz="0" w:space="0" w:color="auto"/>
                                        <w:right w:val="none" w:sz="0" w:space="0" w:color="auto"/>
                                      </w:divBdr>
                                      <w:divsChild>
                                        <w:div w:id="200928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9289952">
      <w:marLeft w:val="0"/>
      <w:marRight w:val="0"/>
      <w:marTop w:val="0"/>
      <w:marBottom w:val="0"/>
      <w:divBdr>
        <w:top w:val="none" w:sz="0" w:space="0" w:color="auto"/>
        <w:left w:val="none" w:sz="0" w:space="0" w:color="auto"/>
        <w:bottom w:val="none" w:sz="0" w:space="0" w:color="auto"/>
        <w:right w:val="none" w:sz="0" w:space="0" w:color="auto"/>
      </w:divBdr>
      <w:divsChild>
        <w:div w:id="2009289954">
          <w:marLeft w:val="0"/>
          <w:marRight w:val="0"/>
          <w:marTop w:val="0"/>
          <w:marBottom w:val="0"/>
          <w:divBdr>
            <w:top w:val="none" w:sz="0" w:space="0" w:color="auto"/>
            <w:left w:val="none" w:sz="0" w:space="0" w:color="auto"/>
            <w:bottom w:val="none" w:sz="0" w:space="0" w:color="auto"/>
            <w:right w:val="none" w:sz="0" w:space="0" w:color="auto"/>
          </w:divBdr>
          <w:divsChild>
            <w:div w:id="200928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790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ocmevent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F1C82-EBF7-4B74-9CE5-0B5DB7E3D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48EEFCAB.dotm</Template>
  <TotalTime>5</TotalTime>
  <Pages>19</Pages>
  <Words>8642</Words>
  <Characters>49260</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Culture Strategy and Action Plan for Oxford – 2012-2015</vt:lpstr>
    </vt:vector>
  </TitlesOfParts>
  <Company>OCC</Company>
  <LinksUpToDate>false</LinksUpToDate>
  <CharactersWithSpaces>57787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Culture Strategy and Action Plan for Oxford – 2012-2015</dc:title>
  <dc:creator>Ceri Gorton</dc:creator>
  <cp:lastModifiedBy>Sarah.Claridge</cp:lastModifiedBy>
  <cp:revision>4</cp:revision>
  <cp:lastPrinted>2012-07-19T21:02:00Z</cp:lastPrinted>
  <dcterms:created xsi:type="dcterms:W3CDTF">2014-09-16T10:10:00Z</dcterms:created>
  <dcterms:modified xsi:type="dcterms:W3CDTF">2014-09-22T14:58:00Z</dcterms:modified>
</cp:coreProperties>
</file>